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7" w:lineRule="exact"/>
        <w:rPr>
          <w:color w:val="auto"/>
          <w:sz w:val="24"/>
          <w:szCs w:val="24"/>
        </w:rPr>
      </w:pPr>
      <w:bookmarkStart w:id="0" w:name="page1"/>
      <w:bookmarkEnd w:id="0"/>
      <w:r>
        <w:rPr>
          <w:color w:val="auto"/>
          <w:sz w:val="24"/>
          <w:szCs w:val="24"/>
        </w:rPr>
        <w:drawing>
          <wp:anchor distT="0" distB="0" distL="114300" distR="114300" simplePos="0" relativeHeight="251658240" behindDoc="1" locked="0" layoutInCell="0" allowOverlap="1">
            <wp:simplePos x="0" y="0"/>
            <wp:positionH relativeFrom="page">
              <wp:posOffset>1125220</wp:posOffset>
            </wp:positionH>
            <wp:positionV relativeFrom="page">
              <wp:posOffset>693420</wp:posOffset>
            </wp:positionV>
            <wp:extent cx="5311775" cy="88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311775" cy="8890"/>
                    </a:xfrm>
                    <a:prstGeom prst="rect">
                      <a:avLst/>
                    </a:prstGeom>
                    <a:noFill/>
                  </pic:spPr>
                </pic:pic>
              </a:graphicData>
            </a:graphic>
          </wp:anchor>
        </w:drawing>
      </w:r>
    </w:p>
    <w:p>
      <w:pPr>
        <w:spacing w:after="0" w:line="502" w:lineRule="exact"/>
        <w:ind w:left="1140"/>
        <w:rPr>
          <w:color w:val="auto"/>
          <w:sz w:val="20"/>
          <w:szCs w:val="20"/>
        </w:rPr>
      </w:pPr>
      <w:r>
        <w:rPr>
          <w:rFonts w:ascii="宋体" w:hAnsi="宋体" w:eastAsia="宋体" w:cs="宋体"/>
          <w:b/>
          <w:bCs/>
          <w:color w:val="auto"/>
          <w:sz w:val="44"/>
          <w:szCs w:val="44"/>
        </w:rPr>
        <w:t>2017 年全国会计专业技术资格考试</w:t>
      </w:r>
    </w:p>
    <w:p>
      <w:pPr>
        <w:spacing w:after="0" w:line="122" w:lineRule="exact"/>
        <w:rPr>
          <w:color w:val="auto"/>
          <w:sz w:val="24"/>
          <w:szCs w:val="24"/>
        </w:rPr>
      </w:pPr>
    </w:p>
    <w:p>
      <w:pPr>
        <w:spacing w:after="0" w:line="502" w:lineRule="exact"/>
        <w:ind w:left="1260"/>
        <w:rPr>
          <w:color w:val="auto"/>
          <w:sz w:val="20"/>
          <w:szCs w:val="20"/>
        </w:rPr>
      </w:pPr>
      <w:r>
        <w:rPr>
          <w:rFonts w:ascii="宋体" w:hAnsi="宋体" w:eastAsia="宋体" w:cs="宋体"/>
          <w:b/>
          <w:bCs/>
          <w:color w:val="auto"/>
          <w:sz w:val="44"/>
          <w:szCs w:val="44"/>
        </w:rPr>
        <w:t>9 月 9 日第一批次中级经济法真题</w:t>
      </w:r>
    </w:p>
    <w:p>
      <w:pPr>
        <w:spacing w:after="0" w:line="20" w:lineRule="exact"/>
        <w:rPr>
          <w:color w:val="auto"/>
          <w:sz w:val="24"/>
          <w:szCs w:val="24"/>
        </w:rPr>
      </w:pPr>
    </w:p>
    <w:p>
      <w:pPr>
        <w:spacing w:after="0" w:line="200" w:lineRule="exact"/>
        <w:rPr>
          <w:color w:val="auto"/>
          <w:sz w:val="24"/>
          <w:szCs w:val="24"/>
        </w:rPr>
      </w:pPr>
    </w:p>
    <w:p>
      <w:pPr>
        <w:spacing w:after="0" w:line="240" w:lineRule="auto"/>
        <w:ind w:left="0" w:right="0"/>
        <w:rPr>
          <w:rFonts w:hint="eastAsia" w:ascii="宋体" w:hAnsi="宋体" w:eastAsia="宋体" w:cs="宋体"/>
          <w:b w:val="0"/>
          <w:i w:val="0"/>
          <w:caps w:val="0"/>
          <w:color w:val="333333"/>
          <w:spacing w:val="0"/>
          <w:sz w:val="21"/>
          <w:szCs w:val="21"/>
          <w:shd w:val="clear" w:fill="FFFFFF"/>
          <w:lang w:eastAsia="zh-CN"/>
        </w:rPr>
      </w:pPr>
      <w:r>
        <w:rPr>
          <w:rFonts w:hint="eastAsia" w:ascii="宋体" w:hAnsi="宋体" w:eastAsia="宋体" w:cs="宋体"/>
          <w:b w:val="0"/>
          <w:i w:val="0"/>
          <w:caps w:val="0"/>
          <w:color w:val="333333"/>
          <w:spacing w:val="0"/>
          <w:sz w:val="21"/>
          <w:szCs w:val="21"/>
          <w:shd w:val="clear" w:fill="FFFFFF"/>
          <w:lang w:eastAsia="zh-CN"/>
        </w:rPr>
        <w:t>完整版《经济法》真题及答案已经上传至中公考后在线估分系统，</w:t>
      </w:r>
    </w:p>
    <w:p>
      <w:pPr>
        <w:spacing w:after="0" w:line="240" w:lineRule="auto"/>
        <w:ind w:left="0" w:right="0"/>
        <w:rPr>
          <w:rFonts w:ascii="宋体" w:hAnsi="宋体" w:eastAsia="宋体" w:cs="宋体"/>
          <w:b/>
          <w:bCs/>
          <w:color w:val="auto"/>
          <w:sz w:val="21"/>
          <w:szCs w:val="21"/>
        </w:rPr>
      </w:pPr>
      <w:r>
        <w:rPr>
          <w:rFonts w:hint="eastAsia" w:ascii="宋体" w:hAnsi="宋体" w:eastAsia="宋体" w:cs="宋体"/>
          <w:b w:val="0"/>
          <w:i w:val="0"/>
          <w:caps w:val="0"/>
          <w:color w:val="333333"/>
          <w:spacing w:val="0"/>
          <w:sz w:val="21"/>
          <w:szCs w:val="21"/>
          <w:shd w:val="clear" w:fill="FFFFFF"/>
          <w:lang w:eastAsia="zh-CN"/>
        </w:rPr>
        <w:t>查看</w:t>
      </w:r>
      <w:r>
        <w:rPr>
          <w:rFonts w:ascii="宋体" w:hAnsi="宋体" w:eastAsia="宋体" w:cs="宋体"/>
          <w:b w:val="0"/>
          <w:i w:val="0"/>
          <w:caps w:val="0"/>
          <w:color w:val="333333"/>
          <w:spacing w:val="0"/>
          <w:sz w:val="21"/>
          <w:szCs w:val="21"/>
          <w:shd w:val="clear" w:fill="FFFFFF"/>
        </w:rPr>
        <w:t>请进</w:t>
      </w:r>
      <w:r>
        <w:rPr>
          <w:rFonts w:hint="eastAsia" w:ascii="宋体" w:hAnsi="宋体" w:eastAsia="宋体" w:cs="宋体"/>
          <w:b w:val="0"/>
          <w:i w:val="0"/>
          <w:caps w:val="0"/>
          <w:color w:val="333333"/>
          <w:spacing w:val="0"/>
          <w:sz w:val="21"/>
          <w:szCs w:val="21"/>
          <w:shd w:val="clear" w:fill="FFFFFF"/>
          <w:lang w:eastAsia="zh-CN"/>
        </w:rPr>
        <w:t>入</w:t>
      </w:r>
      <w:r>
        <w:rPr>
          <w:rFonts w:ascii="宋体" w:hAnsi="宋体" w:eastAsia="宋体" w:cs="宋体"/>
          <w:b w:val="0"/>
          <w:i w:val="0"/>
          <w:caps w:val="0"/>
          <w:color w:val="333333"/>
          <w:spacing w:val="0"/>
          <w:sz w:val="21"/>
          <w:szCs w:val="21"/>
          <w:u w:val="none"/>
          <w:shd w:val="clear" w:fill="FFFFFF"/>
        </w:rPr>
        <w:fldChar w:fldCharType="begin"/>
      </w:r>
      <w:r>
        <w:instrText xml:space="preserve"> HYPERLINK "http://tiku.offcn.com/zjzc" </w:instrText>
      </w:r>
      <w:r>
        <w:rPr>
          <w:rFonts w:ascii="宋体" w:hAnsi="宋体" w:eastAsia="宋体" w:cs="宋体"/>
          <w:b w:val="0"/>
          <w:i w:val="0"/>
          <w:caps w:val="0"/>
          <w:color w:val="333333"/>
          <w:spacing w:val="0"/>
          <w:sz w:val="21"/>
          <w:szCs w:val="21"/>
          <w:u w:val="none"/>
          <w:shd w:val="clear" w:fill="FFFFFF"/>
        </w:rPr>
        <w:fldChar w:fldCharType="separate"/>
      </w:r>
      <w:r>
        <w:rPr>
          <w:rStyle w:val="5"/>
          <w:rFonts w:ascii="宋体" w:hAnsi="宋体" w:eastAsia="宋体" w:cs="宋体"/>
          <w:b w:val="0"/>
          <w:i w:val="0"/>
          <w:caps w:val="0"/>
          <w:color w:val="FF0000"/>
          <w:spacing w:val="0"/>
          <w:sz w:val="21"/>
          <w:szCs w:val="21"/>
          <w:u w:val="none"/>
          <w:shd w:val="clear" w:fill="FFFFFF"/>
        </w:rPr>
        <w:t>2017年中级会计考后在线估分系统》</w:t>
      </w:r>
      <w:r>
        <w:rPr>
          <w:rFonts w:ascii="宋体" w:hAnsi="宋体" w:eastAsia="宋体" w:cs="宋体"/>
          <w:b w:val="0"/>
          <w:i w:val="0"/>
          <w:caps w:val="0"/>
          <w:color w:val="333333"/>
          <w:spacing w:val="0"/>
          <w:sz w:val="21"/>
          <w:szCs w:val="21"/>
          <w:u w:val="none"/>
          <w:shd w:val="clear" w:fill="FFFFFF"/>
        </w:rPr>
        <w:fldChar w:fldCharType="end"/>
      </w:r>
      <w:r>
        <w:rPr>
          <w:rFonts w:hint="eastAsia" w:ascii="宋体" w:hAnsi="宋体" w:eastAsia="宋体" w:cs="宋体"/>
          <w:b w:val="0"/>
          <w:i w:val="0"/>
          <w:caps w:val="0"/>
          <w:color w:val="333333"/>
          <w:spacing w:val="0"/>
          <w:sz w:val="21"/>
          <w:szCs w:val="21"/>
          <w:u w:val="none"/>
          <w:shd w:val="clear" w:fill="FFFFFF"/>
          <w:lang w:val="en-US" w:eastAsia="zh-CN"/>
        </w:rPr>
        <w:t xml:space="preserve"> </w:t>
      </w:r>
      <w:r>
        <w:rPr>
          <w:rFonts w:hint="eastAsia" w:ascii="宋体" w:hAnsi="宋体" w:eastAsia="宋体" w:cs="宋体"/>
          <w:b w:val="0"/>
          <w:i w:val="0"/>
          <w:caps w:val="0"/>
          <w:color w:val="333333"/>
          <w:spacing w:val="0"/>
          <w:sz w:val="21"/>
          <w:szCs w:val="21"/>
          <w:u w:val="none"/>
          <w:shd w:val="clear" w:fill="FFFFFF"/>
          <w:lang w:eastAsia="zh-CN"/>
        </w:rPr>
        <w:t>链接为：</w:t>
      </w:r>
      <w:r>
        <w:rPr>
          <w:rFonts w:hint="eastAsia" w:ascii="宋体" w:hAnsi="宋体" w:eastAsia="宋体" w:cs="宋体"/>
          <w:b w:val="0"/>
          <w:i w:val="0"/>
          <w:caps w:val="0"/>
          <w:color w:val="333333"/>
          <w:spacing w:val="0"/>
          <w:sz w:val="21"/>
          <w:szCs w:val="21"/>
          <w:u w:val="none"/>
          <w:shd w:val="clear" w:fill="FFFFFF"/>
        </w:rPr>
        <w:fldChar w:fldCharType="begin"/>
      </w:r>
      <w:r>
        <w:rPr>
          <w:rFonts w:hint="eastAsia" w:ascii="宋体" w:hAnsi="宋体" w:eastAsia="宋体" w:cs="宋体"/>
          <w:b w:val="0"/>
          <w:i w:val="0"/>
          <w:caps w:val="0"/>
          <w:color w:val="333333"/>
          <w:spacing w:val="0"/>
          <w:sz w:val="21"/>
          <w:szCs w:val="21"/>
          <w:u w:val="none"/>
          <w:shd w:val="clear" w:fill="FFFFFF"/>
        </w:rPr>
        <w:instrText xml:space="preserve"> HYPERLINK "http://tiku.offcn.com/zjzc" </w:instrText>
      </w:r>
      <w:r>
        <w:rPr>
          <w:rFonts w:hint="eastAsia" w:ascii="宋体" w:hAnsi="宋体" w:eastAsia="宋体" w:cs="宋体"/>
          <w:b w:val="0"/>
          <w:i w:val="0"/>
          <w:caps w:val="0"/>
          <w:color w:val="333333"/>
          <w:spacing w:val="0"/>
          <w:sz w:val="21"/>
          <w:szCs w:val="21"/>
          <w:u w:val="none"/>
          <w:shd w:val="clear" w:fill="FFFFFF"/>
        </w:rPr>
        <w:fldChar w:fldCharType="separate"/>
      </w:r>
      <w:r>
        <w:rPr>
          <w:rStyle w:val="5"/>
          <w:rFonts w:hint="eastAsia" w:ascii="宋体" w:hAnsi="宋体" w:eastAsia="宋体" w:cs="宋体"/>
          <w:b w:val="0"/>
          <w:i w:val="0"/>
          <w:caps w:val="0"/>
          <w:spacing w:val="0"/>
          <w:sz w:val="21"/>
          <w:szCs w:val="21"/>
          <w:shd w:val="clear" w:fill="FFFFFF"/>
        </w:rPr>
        <w:t>http://tiku.offcn.com/zjzc</w:t>
      </w:r>
      <w:r>
        <w:rPr>
          <w:rFonts w:hint="eastAsia" w:ascii="宋体" w:hAnsi="宋体" w:eastAsia="宋体" w:cs="宋体"/>
          <w:b w:val="0"/>
          <w:i w:val="0"/>
          <w:caps w:val="0"/>
          <w:color w:val="333333"/>
          <w:spacing w:val="0"/>
          <w:sz w:val="21"/>
          <w:szCs w:val="21"/>
          <w:u w:val="none"/>
          <w:shd w:val="clear" w:fill="FFFFFF"/>
        </w:rPr>
        <w:fldChar w:fldCharType="end"/>
      </w:r>
      <w:r>
        <w:rPr>
          <w:rFonts w:hint="eastAsia" w:ascii="宋体" w:hAnsi="宋体" w:eastAsia="宋体" w:cs="宋体"/>
          <w:b w:val="0"/>
          <w:i w:val="0"/>
          <w:caps w:val="0"/>
          <w:color w:val="333333"/>
          <w:spacing w:val="0"/>
          <w:sz w:val="21"/>
          <w:szCs w:val="21"/>
          <w:u w:val="none"/>
          <w:shd w:val="clear" w:fill="FFFFFF"/>
          <w:lang w:val="en-US" w:eastAsia="zh-CN"/>
        </w:rPr>
        <w:t xml:space="preserve"> </w:t>
      </w:r>
    </w:p>
    <w:p>
      <w:pPr>
        <w:spacing w:after="0" w:line="240" w:lineRule="auto"/>
        <w:ind w:right="0"/>
        <w:rPr>
          <w:rFonts w:hint="eastAsia" w:ascii="宋体" w:hAnsi="宋体" w:eastAsia="宋体" w:cs="宋体"/>
          <w:b w:val="0"/>
          <w:i w:val="0"/>
          <w:caps w:val="0"/>
          <w:color w:val="333333"/>
          <w:spacing w:val="0"/>
          <w:sz w:val="21"/>
          <w:szCs w:val="21"/>
          <w:u w:val="none"/>
          <w:shd w:val="clear" w:fill="FFFFFF"/>
          <w:lang w:val="en-US" w:eastAsia="zh-CN"/>
        </w:rPr>
      </w:pPr>
      <w:r>
        <w:rPr>
          <w:rFonts w:hint="eastAsia" w:cs="宋体"/>
          <w:b w:val="0"/>
          <w:i w:val="0"/>
          <w:caps w:val="0"/>
          <w:color w:val="333333"/>
          <w:spacing w:val="0"/>
          <w:sz w:val="21"/>
          <w:szCs w:val="21"/>
          <w:u w:val="none"/>
          <w:shd w:val="clear" w:fill="FFFFFF"/>
          <w:lang w:val="en-US" w:eastAsia="zh-CN"/>
        </w:rPr>
        <w:t>选择真题估分→开始练习</w:t>
      </w:r>
    </w:p>
    <w:p>
      <w:pPr>
        <w:spacing w:after="0" w:line="380" w:lineRule="exact"/>
        <w:rPr>
          <w:color w:val="auto"/>
          <w:sz w:val="24"/>
          <w:szCs w:val="24"/>
        </w:rPr>
      </w:pPr>
    </w:p>
    <w:p>
      <w:pPr>
        <w:spacing w:after="0" w:line="274" w:lineRule="exact"/>
        <w:ind w:left="360" w:right="346" w:firstLine="482"/>
        <w:rPr>
          <w:color w:val="auto"/>
          <w:sz w:val="20"/>
          <w:szCs w:val="20"/>
        </w:rPr>
      </w:pPr>
      <w:r>
        <w:rPr>
          <w:rFonts w:ascii="宋体" w:hAnsi="宋体" w:eastAsia="宋体" w:cs="宋体"/>
          <w:b/>
          <w:bCs/>
          <w:color w:val="auto"/>
          <w:sz w:val="24"/>
          <w:szCs w:val="24"/>
        </w:rPr>
        <w:t>一、单项选择题</w:t>
      </w:r>
      <w:r>
        <w:rPr>
          <w:rFonts w:ascii="宋体" w:hAnsi="宋体" w:eastAsia="宋体" w:cs="宋体"/>
          <w:color w:val="auto"/>
          <w:sz w:val="24"/>
          <w:szCs w:val="24"/>
        </w:rPr>
        <w:t>（本类题共</w:t>
      </w:r>
      <w:r>
        <w:rPr>
          <w:rFonts w:ascii="宋体" w:hAnsi="宋体" w:eastAsia="宋体" w:cs="宋体"/>
          <w:b/>
          <w:bCs/>
          <w:color w:val="auto"/>
          <w:sz w:val="24"/>
          <w:szCs w:val="24"/>
        </w:rPr>
        <w:t xml:space="preserve"> </w:t>
      </w:r>
      <w:r>
        <w:rPr>
          <w:rFonts w:ascii="宋体" w:hAnsi="宋体" w:eastAsia="宋体" w:cs="宋体"/>
          <w:color w:val="auto"/>
          <w:sz w:val="24"/>
          <w:szCs w:val="24"/>
        </w:rPr>
        <w:t>30</w:t>
      </w:r>
      <w:r>
        <w:rPr>
          <w:rFonts w:ascii="宋体" w:hAnsi="宋体" w:eastAsia="宋体" w:cs="宋体"/>
          <w:b/>
          <w:bCs/>
          <w:color w:val="auto"/>
          <w:sz w:val="24"/>
          <w:szCs w:val="24"/>
        </w:rPr>
        <w:t xml:space="preserve"> </w:t>
      </w:r>
      <w:r>
        <w:rPr>
          <w:rFonts w:ascii="宋体" w:hAnsi="宋体" w:eastAsia="宋体" w:cs="宋体"/>
          <w:color w:val="auto"/>
          <w:sz w:val="24"/>
          <w:szCs w:val="24"/>
        </w:rPr>
        <w:t>小题，每小题</w:t>
      </w:r>
      <w:r>
        <w:rPr>
          <w:rFonts w:ascii="宋体" w:hAnsi="宋体" w:eastAsia="宋体" w:cs="宋体"/>
          <w:b/>
          <w:bCs/>
          <w:color w:val="auto"/>
          <w:sz w:val="24"/>
          <w:szCs w:val="24"/>
        </w:rPr>
        <w:t xml:space="preserve"> </w:t>
      </w:r>
      <w:r>
        <w:rPr>
          <w:rFonts w:ascii="宋体" w:hAnsi="宋体" w:eastAsia="宋体" w:cs="宋体"/>
          <w:color w:val="auto"/>
          <w:sz w:val="24"/>
          <w:szCs w:val="24"/>
        </w:rPr>
        <w:t>1</w:t>
      </w:r>
      <w:r>
        <w:rPr>
          <w:rFonts w:ascii="宋体" w:hAnsi="宋体" w:eastAsia="宋体" w:cs="宋体"/>
          <w:b/>
          <w:bCs/>
          <w:color w:val="auto"/>
          <w:sz w:val="24"/>
          <w:szCs w:val="24"/>
        </w:rPr>
        <w:t xml:space="preserve"> </w:t>
      </w:r>
      <w:r>
        <w:rPr>
          <w:rFonts w:ascii="宋体" w:hAnsi="宋体" w:eastAsia="宋体" w:cs="宋体"/>
          <w:color w:val="auto"/>
          <w:sz w:val="24"/>
          <w:szCs w:val="24"/>
        </w:rPr>
        <w:t>分，共</w:t>
      </w:r>
      <w:r>
        <w:rPr>
          <w:rFonts w:ascii="宋体" w:hAnsi="宋体" w:eastAsia="宋体" w:cs="宋体"/>
          <w:b/>
          <w:bCs/>
          <w:color w:val="auto"/>
          <w:sz w:val="24"/>
          <w:szCs w:val="24"/>
        </w:rPr>
        <w:t xml:space="preserve"> </w:t>
      </w:r>
      <w:r>
        <w:rPr>
          <w:rFonts w:ascii="宋体" w:hAnsi="宋体" w:eastAsia="宋体" w:cs="宋体"/>
          <w:color w:val="auto"/>
          <w:sz w:val="24"/>
          <w:szCs w:val="24"/>
        </w:rPr>
        <w:t>30</w:t>
      </w:r>
      <w:r>
        <w:rPr>
          <w:rFonts w:ascii="宋体" w:hAnsi="宋体" w:eastAsia="宋体" w:cs="宋体"/>
          <w:b/>
          <w:bCs/>
          <w:color w:val="auto"/>
          <w:sz w:val="24"/>
          <w:szCs w:val="24"/>
        </w:rPr>
        <w:t xml:space="preserve"> </w:t>
      </w:r>
      <w:r>
        <w:rPr>
          <w:rFonts w:ascii="宋体" w:hAnsi="宋体" w:eastAsia="宋体" w:cs="宋体"/>
          <w:color w:val="auto"/>
          <w:sz w:val="24"/>
          <w:szCs w:val="24"/>
        </w:rPr>
        <w:t>分。每小题备选答案中，只有一个符合题意的正确答案。多选、错选、不选均不得分）</w:t>
      </w:r>
    </w:p>
    <w:p>
      <w:pPr>
        <w:spacing w:after="0" w:line="77" w:lineRule="exact"/>
        <w:rPr>
          <w:color w:val="auto"/>
          <w:sz w:val="24"/>
          <w:szCs w:val="24"/>
        </w:rPr>
      </w:pPr>
    </w:p>
    <w:p>
      <w:pPr>
        <w:spacing w:after="0" w:line="274" w:lineRule="exact"/>
        <w:ind w:left="360" w:right="366" w:firstLine="480"/>
        <w:rPr>
          <w:color w:val="auto"/>
          <w:sz w:val="20"/>
          <w:szCs w:val="20"/>
        </w:rPr>
      </w:pPr>
      <w:r>
        <w:rPr>
          <w:rFonts w:ascii="宋体" w:hAnsi="宋体" w:eastAsia="宋体" w:cs="宋体"/>
          <w:color w:val="auto"/>
          <w:sz w:val="23"/>
          <w:szCs w:val="23"/>
        </w:rPr>
        <w:t>1.投保人申报的被保险人年龄不真实，并且其真实年龄不符合合同约定的年龄限制的，关于保险人可否解除合同的下列表述中，符合保险法律制度规定的是</w:t>
      </w:r>
    </w:p>
    <w:p>
      <w:pPr>
        <w:spacing w:after="0" w:line="40" w:lineRule="exact"/>
        <w:rPr>
          <w:color w:val="auto"/>
          <w:sz w:val="24"/>
          <w:szCs w:val="24"/>
        </w:rPr>
      </w:pPr>
    </w:p>
    <w:p>
      <w:pPr>
        <w:tabs>
          <w:tab w:val="left" w:pos="1060"/>
        </w:tabs>
        <w:spacing w:after="0" w:line="274" w:lineRule="exact"/>
        <w:ind w:left="360"/>
        <w:rPr>
          <w:color w:val="auto"/>
          <w:sz w:val="20"/>
          <w:szCs w:val="20"/>
        </w:rPr>
      </w:pPr>
      <w:r>
        <w:rPr>
          <w:rFonts w:ascii="宋体" w:hAnsi="宋体" w:eastAsia="宋体" w:cs="宋体"/>
          <w:color w:val="auto"/>
          <w:sz w:val="24"/>
          <w:szCs w:val="24"/>
        </w:rPr>
        <w:t>（</w:t>
      </w:r>
      <w:r>
        <w:rPr>
          <w:color w:val="auto"/>
          <w:sz w:val="20"/>
          <w:szCs w:val="20"/>
        </w:rPr>
        <w:tab/>
      </w:r>
      <w:r>
        <w:rPr>
          <w:rFonts w:ascii="宋体" w:hAnsi="宋体" w:eastAsia="宋体" w:cs="宋体"/>
          <w:color w:val="auto"/>
          <w:sz w:val="24"/>
          <w:szCs w:val="24"/>
        </w:rPr>
        <w:t>）。</w:t>
      </w:r>
    </w:p>
    <w:p>
      <w:pPr>
        <w:spacing w:after="0" w:line="38" w:lineRule="exact"/>
        <w:rPr>
          <w:color w:val="auto"/>
          <w:sz w:val="24"/>
          <w:szCs w:val="24"/>
        </w:rPr>
      </w:pPr>
    </w:p>
    <w:p>
      <w:pPr>
        <w:spacing w:after="0" w:line="274" w:lineRule="exact"/>
        <w:ind w:left="840"/>
        <w:rPr>
          <w:color w:val="auto"/>
          <w:sz w:val="20"/>
          <w:szCs w:val="20"/>
        </w:rPr>
      </w:pPr>
      <w:r>
        <w:rPr>
          <w:rFonts w:ascii="宋体" w:hAnsi="宋体" w:eastAsia="宋体" w:cs="宋体"/>
          <w:color w:val="auto"/>
          <w:sz w:val="24"/>
          <w:szCs w:val="24"/>
        </w:rPr>
        <w:t>A.可以解除合同，并退还保险费</w:t>
      </w:r>
    </w:p>
    <w:p>
      <w:pPr>
        <w:spacing w:after="0" w:line="38" w:lineRule="exact"/>
        <w:rPr>
          <w:color w:val="auto"/>
          <w:sz w:val="24"/>
          <w:szCs w:val="24"/>
        </w:rPr>
      </w:pPr>
    </w:p>
    <w:p>
      <w:pPr>
        <w:spacing w:after="0" w:line="274" w:lineRule="exact"/>
        <w:ind w:left="840"/>
        <w:rPr>
          <w:color w:val="auto"/>
          <w:sz w:val="20"/>
          <w:szCs w:val="20"/>
        </w:rPr>
      </w:pPr>
      <w:r>
        <w:rPr>
          <w:rFonts w:ascii="宋体" w:hAnsi="宋体" w:eastAsia="宋体" w:cs="宋体"/>
          <w:color w:val="auto"/>
          <w:sz w:val="24"/>
          <w:szCs w:val="24"/>
        </w:rPr>
        <w:t>B.可以解除合同，并要求投保人承担违约责任</w:t>
      </w:r>
    </w:p>
    <w:p>
      <w:pPr>
        <w:spacing w:after="0" w:line="38" w:lineRule="exact"/>
        <w:rPr>
          <w:color w:val="auto"/>
          <w:sz w:val="24"/>
          <w:szCs w:val="24"/>
        </w:rPr>
      </w:pPr>
    </w:p>
    <w:p>
      <w:pPr>
        <w:spacing w:after="0" w:line="274" w:lineRule="exact"/>
        <w:ind w:left="840"/>
        <w:rPr>
          <w:color w:val="auto"/>
          <w:sz w:val="20"/>
          <w:szCs w:val="20"/>
        </w:rPr>
      </w:pPr>
      <w:r>
        <w:rPr>
          <w:rFonts w:ascii="宋体" w:hAnsi="宋体" w:eastAsia="宋体" w:cs="宋体"/>
          <w:color w:val="auto"/>
          <w:sz w:val="24"/>
          <w:szCs w:val="24"/>
        </w:rPr>
        <w:t>C.可以解除合同，并按照合同约定退还保险单的现金价值</w:t>
      </w:r>
    </w:p>
    <w:p>
      <w:pPr>
        <w:spacing w:after="0" w:line="39" w:lineRule="exact"/>
        <w:rPr>
          <w:color w:val="auto"/>
          <w:sz w:val="24"/>
          <w:szCs w:val="24"/>
        </w:rPr>
      </w:pPr>
    </w:p>
    <w:p>
      <w:pPr>
        <w:spacing w:after="0" w:line="274" w:lineRule="exact"/>
        <w:ind w:left="840"/>
        <w:rPr>
          <w:color w:val="auto"/>
          <w:sz w:val="20"/>
          <w:szCs w:val="20"/>
        </w:rPr>
      </w:pPr>
      <w:r>
        <w:rPr>
          <w:rFonts w:ascii="宋体" w:hAnsi="宋体" w:eastAsia="宋体" w:cs="宋体"/>
          <w:color w:val="auto"/>
          <w:sz w:val="24"/>
          <w:szCs w:val="24"/>
        </w:rPr>
        <w:t>D.不可以解除合同，但可要求投保人按照真实年龄调整保险费</w:t>
      </w:r>
    </w:p>
    <w:p>
      <w:pPr>
        <w:spacing w:after="0" w:line="38" w:lineRule="exact"/>
        <w:rPr>
          <w:color w:val="auto"/>
          <w:sz w:val="24"/>
          <w:szCs w:val="24"/>
        </w:rPr>
      </w:pPr>
    </w:p>
    <w:p>
      <w:pPr>
        <w:spacing w:after="0" w:line="274" w:lineRule="exact"/>
        <w:ind w:left="720"/>
        <w:rPr>
          <w:color w:val="auto"/>
          <w:sz w:val="20"/>
          <w:szCs w:val="20"/>
        </w:rPr>
      </w:pPr>
      <w:r>
        <w:rPr>
          <w:rFonts w:ascii="宋体" w:hAnsi="宋体" w:eastAsia="宋体" w:cs="宋体"/>
          <w:color w:val="auto"/>
          <w:sz w:val="24"/>
          <w:szCs w:val="24"/>
        </w:rPr>
        <w:t>【答案】C</w:t>
      </w:r>
    </w:p>
    <w:p>
      <w:pPr>
        <w:spacing w:after="0" w:line="76" w:lineRule="exact"/>
        <w:rPr>
          <w:color w:val="auto"/>
          <w:sz w:val="24"/>
          <w:szCs w:val="24"/>
        </w:rPr>
      </w:pPr>
    </w:p>
    <w:p>
      <w:pPr>
        <w:spacing w:after="0" w:line="287" w:lineRule="exact"/>
        <w:ind w:left="360" w:right="266" w:firstLine="360"/>
        <w:jc w:val="both"/>
        <w:rPr>
          <w:color w:val="auto"/>
          <w:sz w:val="20"/>
          <w:szCs w:val="20"/>
        </w:rPr>
      </w:pPr>
      <w:r>
        <w:rPr>
          <w:rFonts w:ascii="宋体" w:hAnsi="宋体" w:eastAsia="宋体" w:cs="宋体"/>
          <w:color w:val="auto"/>
          <w:sz w:val="24"/>
          <w:szCs w:val="24"/>
        </w:rPr>
        <w:t>【解析】投保人申报的被保险人年龄不真实，并且其真实年龄不符合合同约定的年龄限制，保险人可以解除合同，并按照合同约定退还保险单的现金价值。（P195）</w:t>
      </w:r>
    </w:p>
    <w:p>
      <w:pPr>
        <w:spacing w:after="0" w:line="40" w:lineRule="exact"/>
        <w:rPr>
          <w:color w:val="auto"/>
          <w:sz w:val="24"/>
          <w:szCs w:val="24"/>
        </w:rPr>
      </w:pPr>
    </w:p>
    <w:p>
      <w:pPr>
        <w:spacing w:after="0" w:line="274" w:lineRule="exact"/>
        <w:ind w:left="720"/>
        <w:rPr>
          <w:color w:val="auto"/>
          <w:sz w:val="20"/>
          <w:szCs w:val="20"/>
        </w:rPr>
      </w:pPr>
      <w:r>
        <w:rPr>
          <w:rFonts w:ascii="宋体" w:hAnsi="宋体" w:eastAsia="宋体" w:cs="宋体"/>
          <w:color w:val="auto"/>
          <w:sz w:val="24"/>
          <w:szCs w:val="24"/>
        </w:rPr>
        <w:t>【知识点】人身保险合同的特殊条款</w:t>
      </w:r>
    </w:p>
    <w:p>
      <w:pPr>
        <w:spacing w:after="0" w:line="38" w:lineRule="exact"/>
        <w:rPr>
          <w:color w:val="auto"/>
          <w:sz w:val="24"/>
          <w:szCs w:val="24"/>
        </w:rPr>
      </w:pPr>
    </w:p>
    <w:p>
      <w:pPr>
        <w:spacing w:after="0" w:line="274" w:lineRule="exact"/>
        <w:ind w:left="840"/>
        <w:rPr>
          <w:color w:val="auto"/>
          <w:sz w:val="20"/>
          <w:szCs w:val="20"/>
        </w:rPr>
      </w:pPr>
      <w:r>
        <w:rPr>
          <w:rFonts w:ascii="宋体" w:hAnsi="宋体" w:eastAsia="宋体" w:cs="宋体"/>
          <w:color w:val="auto"/>
          <w:sz w:val="24"/>
          <w:szCs w:val="24"/>
        </w:rPr>
        <w:t>2.根据增值税法律制度的规定，增值税一般纳税人将购进的货物用于下列项</w:t>
      </w:r>
    </w:p>
    <w:p>
      <w:pPr>
        <w:spacing w:after="0" w:line="38" w:lineRule="exact"/>
        <w:rPr>
          <w:color w:val="auto"/>
          <w:sz w:val="24"/>
          <w:szCs w:val="24"/>
        </w:rPr>
      </w:pPr>
    </w:p>
    <w:p>
      <w:pPr>
        <w:tabs>
          <w:tab w:val="left" w:pos="6340"/>
        </w:tabs>
        <w:spacing w:after="0" w:line="274" w:lineRule="exact"/>
        <w:ind w:left="360"/>
        <w:rPr>
          <w:color w:val="auto"/>
          <w:sz w:val="20"/>
          <w:szCs w:val="20"/>
        </w:rPr>
      </w:pPr>
      <w:r>
        <w:rPr>
          <w:rFonts w:ascii="宋体" w:hAnsi="宋体" w:eastAsia="宋体" w:cs="宋体"/>
          <w:color w:val="auto"/>
          <w:sz w:val="24"/>
          <w:szCs w:val="24"/>
        </w:rPr>
        <w:t>目所涉及的进项税额，准予从销项税额中抵扣的是（</w:t>
      </w:r>
      <w:r>
        <w:rPr>
          <w:color w:val="auto"/>
          <w:sz w:val="20"/>
          <w:szCs w:val="20"/>
        </w:rPr>
        <w:tab/>
      </w:r>
      <w:r>
        <w:rPr>
          <w:rFonts w:ascii="宋体" w:hAnsi="宋体" w:eastAsia="宋体" w:cs="宋体"/>
          <w:color w:val="auto"/>
          <w:sz w:val="24"/>
          <w:szCs w:val="24"/>
        </w:rPr>
        <w:t>）。</w:t>
      </w:r>
    </w:p>
    <w:p>
      <w:pPr>
        <w:spacing w:after="0" w:line="38" w:lineRule="exact"/>
        <w:rPr>
          <w:color w:val="auto"/>
          <w:sz w:val="24"/>
          <w:szCs w:val="24"/>
        </w:rPr>
      </w:pPr>
    </w:p>
    <w:p>
      <w:pPr>
        <w:spacing w:after="0" w:line="274" w:lineRule="exact"/>
        <w:ind w:left="840"/>
        <w:rPr>
          <w:color w:val="auto"/>
          <w:sz w:val="20"/>
          <w:szCs w:val="20"/>
        </w:rPr>
      </w:pPr>
      <w:r>
        <w:rPr>
          <w:rFonts w:ascii="宋体" w:hAnsi="宋体" w:eastAsia="宋体" w:cs="宋体"/>
          <w:color w:val="auto"/>
          <w:sz w:val="24"/>
          <w:szCs w:val="24"/>
        </w:rPr>
        <w:t>A.分配给投资者</w:t>
      </w:r>
    </w:p>
    <w:p>
      <w:pPr>
        <w:spacing w:after="0" w:line="38" w:lineRule="exact"/>
        <w:rPr>
          <w:color w:val="auto"/>
          <w:sz w:val="24"/>
          <w:szCs w:val="24"/>
        </w:rPr>
      </w:pPr>
    </w:p>
    <w:p>
      <w:pPr>
        <w:spacing w:after="0" w:line="274" w:lineRule="exact"/>
        <w:ind w:left="840"/>
        <w:rPr>
          <w:color w:val="auto"/>
          <w:sz w:val="20"/>
          <w:szCs w:val="20"/>
        </w:rPr>
      </w:pPr>
      <w:r>
        <w:rPr>
          <w:rFonts w:ascii="宋体" w:hAnsi="宋体" w:eastAsia="宋体" w:cs="宋体"/>
          <w:color w:val="auto"/>
          <w:sz w:val="24"/>
          <w:szCs w:val="24"/>
        </w:rPr>
        <w:t>B.增值税免税项目</w:t>
      </w:r>
    </w:p>
    <w:p>
      <w:pPr>
        <w:spacing w:after="0" w:line="38" w:lineRule="exact"/>
        <w:rPr>
          <w:color w:val="auto"/>
          <w:sz w:val="24"/>
          <w:szCs w:val="24"/>
        </w:rPr>
      </w:pPr>
    </w:p>
    <w:p>
      <w:pPr>
        <w:spacing w:after="0" w:line="274" w:lineRule="exact"/>
        <w:ind w:left="840"/>
        <w:rPr>
          <w:color w:val="auto"/>
          <w:sz w:val="20"/>
          <w:szCs w:val="20"/>
        </w:rPr>
      </w:pPr>
      <w:r>
        <w:rPr>
          <w:rFonts w:ascii="宋体" w:hAnsi="宋体" w:eastAsia="宋体" w:cs="宋体"/>
          <w:color w:val="auto"/>
          <w:sz w:val="24"/>
          <w:szCs w:val="24"/>
        </w:rPr>
        <w:t>C.简易计税方法计税项目</w:t>
      </w:r>
    </w:p>
    <w:p>
      <w:pPr>
        <w:spacing w:after="0" w:line="38" w:lineRule="exact"/>
        <w:rPr>
          <w:color w:val="auto"/>
          <w:sz w:val="24"/>
          <w:szCs w:val="24"/>
        </w:rPr>
      </w:pPr>
    </w:p>
    <w:p>
      <w:pPr>
        <w:spacing w:after="0" w:line="274" w:lineRule="exact"/>
        <w:ind w:left="840"/>
        <w:rPr>
          <w:color w:val="auto"/>
          <w:sz w:val="20"/>
          <w:szCs w:val="20"/>
        </w:rPr>
      </w:pPr>
      <w:r>
        <w:rPr>
          <w:rFonts w:ascii="宋体" w:hAnsi="宋体" w:eastAsia="宋体" w:cs="宋体"/>
          <w:color w:val="auto"/>
          <w:sz w:val="24"/>
          <w:szCs w:val="24"/>
        </w:rPr>
        <w:t>D.个人消费</w:t>
      </w:r>
    </w:p>
    <w:p>
      <w:pPr>
        <w:spacing w:after="0" w:line="39" w:lineRule="exact"/>
        <w:rPr>
          <w:color w:val="auto"/>
          <w:sz w:val="24"/>
          <w:szCs w:val="24"/>
        </w:rPr>
      </w:pPr>
    </w:p>
    <w:p>
      <w:pPr>
        <w:spacing w:after="0" w:line="274" w:lineRule="exact"/>
        <w:ind w:left="720"/>
        <w:rPr>
          <w:color w:val="auto"/>
          <w:sz w:val="20"/>
          <w:szCs w:val="20"/>
        </w:rPr>
      </w:pPr>
      <w:r>
        <w:rPr>
          <w:rFonts w:ascii="宋体" w:hAnsi="宋体" w:eastAsia="宋体" w:cs="宋体"/>
          <w:color w:val="auto"/>
          <w:sz w:val="24"/>
          <w:szCs w:val="24"/>
        </w:rPr>
        <w:t>【答案】A</w:t>
      </w:r>
    </w:p>
    <w:p>
      <w:pPr>
        <w:spacing w:after="0" w:line="76" w:lineRule="exact"/>
        <w:rPr>
          <w:color w:val="auto"/>
          <w:sz w:val="24"/>
          <w:szCs w:val="24"/>
        </w:rPr>
      </w:pPr>
    </w:p>
    <w:p>
      <w:pPr>
        <w:spacing w:after="0" w:line="292" w:lineRule="exact"/>
        <w:ind w:left="360" w:right="246" w:firstLine="360"/>
        <w:rPr>
          <w:color w:val="auto"/>
          <w:sz w:val="20"/>
          <w:szCs w:val="20"/>
        </w:rPr>
      </w:pPr>
      <w:r>
        <w:rPr>
          <w:rFonts w:ascii="宋体" w:hAnsi="宋体" w:eastAsia="宋体" w:cs="宋体"/>
          <w:color w:val="auto"/>
          <w:sz w:val="24"/>
          <w:szCs w:val="24"/>
        </w:rPr>
        <w:t>【解析】（1）选项 BCD：增值税一般纳税人将购进的货物用于增值税免税项目、简易计税方法计税项目、集体福利和个人消费的，不得抵扣进项税额。（2）选项 A：增值税一般纳税人将购进的货物分配给投资者属于视同销售行为，准予抵扣进项税额。（P312）</w:t>
      </w:r>
    </w:p>
    <w:p>
      <w:pPr>
        <w:spacing w:after="0" w:line="43" w:lineRule="exact"/>
        <w:rPr>
          <w:color w:val="auto"/>
          <w:sz w:val="24"/>
          <w:szCs w:val="24"/>
        </w:rPr>
      </w:pPr>
    </w:p>
    <w:p>
      <w:pPr>
        <w:spacing w:after="0" w:line="274" w:lineRule="exact"/>
        <w:ind w:left="720"/>
        <w:rPr>
          <w:color w:val="auto"/>
          <w:sz w:val="20"/>
          <w:szCs w:val="20"/>
        </w:rPr>
      </w:pPr>
      <w:r>
        <w:rPr>
          <w:rFonts w:ascii="宋体" w:hAnsi="宋体" w:eastAsia="宋体" w:cs="宋体"/>
          <w:color w:val="auto"/>
          <w:sz w:val="24"/>
          <w:szCs w:val="24"/>
        </w:rPr>
        <w:t>【知识点】准予从销项税额中抵扣的进项税额</w:t>
      </w:r>
    </w:p>
    <w:p>
      <w:pPr>
        <w:spacing w:after="0" w:line="38" w:lineRule="exact"/>
        <w:rPr>
          <w:color w:val="auto"/>
          <w:sz w:val="24"/>
          <w:szCs w:val="24"/>
        </w:rPr>
      </w:pPr>
    </w:p>
    <w:p>
      <w:pPr>
        <w:spacing w:after="0" w:line="274" w:lineRule="exact"/>
        <w:ind w:left="840"/>
        <w:rPr>
          <w:color w:val="auto"/>
          <w:sz w:val="20"/>
          <w:szCs w:val="20"/>
        </w:rPr>
      </w:pPr>
      <w:r>
        <w:rPr>
          <w:rFonts w:ascii="宋体" w:hAnsi="宋体" w:eastAsia="宋体" w:cs="宋体"/>
          <w:color w:val="auto"/>
          <w:sz w:val="24"/>
          <w:szCs w:val="24"/>
        </w:rPr>
        <w:t>3.甲有限责任公司设股东会、董事会、监事会，该公司经理王某违反法律规</w:t>
      </w:r>
    </w:p>
    <w:p>
      <w:pPr>
        <w:spacing w:after="0" w:line="38" w:lineRule="exact"/>
        <w:rPr>
          <w:color w:val="auto"/>
          <w:sz w:val="24"/>
          <w:szCs w:val="24"/>
        </w:rPr>
      </w:pPr>
    </w:p>
    <w:p>
      <w:pPr>
        <w:spacing w:after="0" w:line="274" w:lineRule="exact"/>
        <w:ind w:left="360"/>
        <w:rPr>
          <w:color w:val="auto"/>
          <w:sz w:val="20"/>
          <w:szCs w:val="20"/>
        </w:rPr>
      </w:pPr>
      <w:r>
        <w:rPr>
          <w:rFonts w:ascii="宋体" w:hAnsi="宋体" w:eastAsia="宋体" w:cs="宋体"/>
          <w:color w:val="auto"/>
          <w:sz w:val="24"/>
          <w:szCs w:val="24"/>
        </w:rPr>
        <w:t>定，拖延向股东张某分配利润，张某拟通过诉讼维护自己的权利，下列关于张某</w:t>
      </w:r>
    </w:p>
    <w:p>
      <w:pPr>
        <w:spacing w:after="0" w:line="76" w:lineRule="exact"/>
        <w:rPr>
          <w:color w:val="auto"/>
          <w:sz w:val="24"/>
          <w:szCs w:val="24"/>
        </w:rPr>
      </w:pPr>
    </w:p>
    <w:p>
      <w:pPr>
        <w:spacing w:after="0" w:line="308" w:lineRule="exact"/>
        <w:ind w:left="840" w:right="2546" w:hanging="479"/>
        <w:rPr>
          <w:color w:val="auto"/>
          <w:sz w:val="20"/>
          <w:szCs w:val="20"/>
        </w:rPr>
      </w:pPr>
      <w:r>
        <w:rPr>
          <w:rFonts w:ascii="宋体" w:hAnsi="宋体" w:eastAsia="宋体" w:cs="宋体"/>
          <w:color w:val="auto"/>
          <w:sz w:val="24"/>
          <w:szCs w:val="24"/>
        </w:rPr>
        <w:t>诉讼权利的表述中，符合公司法律制度规定的是（</w:t>
      </w:r>
      <w:r>
        <w:rPr>
          <w:color w:val="auto"/>
          <w:sz w:val="20"/>
          <w:szCs w:val="20"/>
        </w:rPr>
        <w:t xml:space="preserve"> </w:t>
      </w:r>
      <w:r>
        <w:rPr>
          <w:rFonts w:ascii="宋体" w:hAnsi="宋体" w:eastAsia="宋体" w:cs="宋体"/>
          <w:color w:val="auto"/>
          <w:sz w:val="24"/>
          <w:szCs w:val="24"/>
        </w:rPr>
        <w:t>）。A.张某有权直接向人民法院起诉王某B.张某有权书面请求监事会起诉王某C.张某有权书面请求董事会起诉王某D.张某有权书面请求股东会起诉王某</w:t>
      </w:r>
    </w:p>
    <w:p>
      <w:pPr>
        <w:spacing w:after="0" w:line="200" w:lineRule="exact"/>
        <w:rPr>
          <w:color w:val="auto"/>
          <w:sz w:val="24"/>
          <w:szCs w:val="24"/>
        </w:rPr>
      </w:pPr>
    </w:p>
    <w:p>
      <w:pPr>
        <w:spacing w:after="0" w:line="399" w:lineRule="exact"/>
        <w:rPr>
          <w:color w:val="auto"/>
          <w:sz w:val="24"/>
          <w:szCs w:val="24"/>
        </w:rPr>
      </w:pPr>
    </w:p>
    <w:p>
      <w:pPr>
        <w:spacing w:after="0" w:line="274" w:lineRule="exact"/>
        <w:ind w:left="840"/>
        <w:rPr>
          <w:color w:val="auto"/>
          <w:sz w:val="20"/>
          <w:szCs w:val="20"/>
        </w:rPr>
      </w:pPr>
      <w:r>
        <w:rPr>
          <w:rFonts w:ascii="宋体" w:hAnsi="宋体" w:eastAsia="宋体" w:cs="宋体"/>
          <w:color w:val="auto"/>
          <w:sz w:val="24"/>
          <w:szCs w:val="24"/>
        </w:rPr>
        <w:t>【答案】A</w:t>
      </w:r>
    </w:p>
    <w:p>
      <w:pPr>
        <w:spacing w:after="0" w:line="76" w:lineRule="exact"/>
        <w:rPr>
          <w:color w:val="auto"/>
          <w:sz w:val="24"/>
          <w:szCs w:val="24"/>
        </w:rPr>
      </w:pPr>
    </w:p>
    <w:p>
      <w:pPr>
        <w:spacing w:after="0" w:line="287" w:lineRule="exact"/>
        <w:ind w:left="360" w:right="366" w:firstLine="480"/>
        <w:jc w:val="both"/>
        <w:rPr>
          <w:color w:val="auto"/>
          <w:sz w:val="20"/>
          <w:szCs w:val="20"/>
        </w:rPr>
      </w:pPr>
      <w:r>
        <w:rPr>
          <w:rFonts w:ascii="宋体" w:hAnsi="宋体" w:eastAsia="宋体" w:cs="宋体"/>
          <w:color w:val="auto"/>
          <w:sz w:val="24"/>
          <w:szCs w:val="24"/>
        </w:rPr>
        <w:t>【解析】（1）公司董事、高级管理人员违反法律、行政法规或者公司章程的规定，损害</w:t>
      </w:r>
      <w:r>
        <w:rPr>
          <w:rFonts w:ascii="Arial" w:hAnsi="Arial" w:eastAsia="Arial" w:cs="Arial"/>
          <w:color w:val="auto"/>
          <w:sz w:val="24"/>
          <w:szCs w:val="24"/>
        </w:rPr>
        <w:t>“</w:t>
      </w:r>
      <w:r>
        <w:rPr>
          <w:rFonts w:ascii="宋体" w:hAnsi="宋体" w:eastAsia="宋体" w:cs="宋体"/>
          <w:color w:val="auto"/>
          <w:sz w:val="24"/>
          <w:szCs w:val="24"/>
        </w:rPr>
        <w:t>股东利益</w:t>
      </w:r>
      <w:r>
        <w:rPr>
          <w:rFonts w:ascii="Arial" w:hAnsi="Arial" w:eastAsia="Arial" w:cs="Arial"/>
          <w:color w:val="auto"/>
          <w:sz w:val="24"/>
          <w:szCs w:val="24"/>
        </w:rPr>
        <w:t>”</w:t>
      </w:r>
      <w:r>
        <w:rPr>
          <w:rFonts w:ascii="宋体" w:hAnsi="宋体" w:eastAsia="宋体" w:cs="宋体"/>
          <w:color w:val="auto"/>
          <w:sz w:val="24"/>
          <w:szCs w:val="24"/>
        </w:rPr>
        <w:t>的，股东可以依法直接向人民法院提起诉讼；（2）本题如损害</w:t>
      </w:r>
      <w:r>
        <w:rPr>
          <w:rFonts w:ascii="Arial" w:hAnsi="Arial" w:eastAsia="Arial" w:cs="Arial"/>
          <w:color w:val="auto"/>
          <w:sz w:val="24"/>
          <w:szCs w:val="24"/>
        </w:rPr>
        <w:t>“</w:t>
      </w:r>
      <w:r>
        <w:rPr>
          <w:rFonts w:ascii="宋体" w:hAnsi="宋体" w:eastAsia="宋体" w:cs="宋体"/>
          <w:color w:val="auto"/>
          <w:sz w:val="24"/>
          <w:szCs w:val="24"/>
        </w:rPr>
        <w:t>公司利益</w:t>
      </w:r>
      <w:r>
        <w:rPr>
          <w:rFonts w:ascii="Arial" w:hAnsi="Arial" w:eastAsia="Arial" w:cs="Arial"/>
          <w:color w:val="auto"/>
          <w:sz w:val="24"/>
          <w:szCs w:val="24"/>
        </w:rPr>
        <w:t>”</w:t>
      </w:r>
      <w:r>
        <w:rPr>
          <w:rFonts w:ascii="宋体" w:hAnsi="宋体" w:eastAsia="宋体" w:cs="宋体"/>
          <w:color w:val="auto"/>
          <w:sz w:val="24"/>
          <w:szCs w:val="24"/>
        </w:rPr>
        <w:t>的，张某有权书面请求监事会起诉王某。（P69、P70）</w:t>
      </w:r>
    </w:p>
    <w:p>
      <w:pPr>
        <w:spacing w:after="0" w:line="39" w:lineRule="exact"/>
        <w:rPr>
          <w:color w:val="auto"/>
          <w:sz w:val="24"/>
          <w:szCs w:val="24"/>
        </w:rPr>
      </w:pPr>
    </w:p>
    <w:p>
      <w:pPr>
        <w:spacing w:after="0" w:line="274" w:lineRule="exact"/>
        <w:ind w:left="840"/>
        <w:rPr>
          <w:color w:val="auto"/>
          <w:sz w:val="20"/>
          <w:szCs w:val="20"/>
        </w:rPr>
      </w:pPr>
      <w:r>
        <w:rPr>
          <w:rFonts w:ascii="宋体" w:hAnsi="宋体" w:eastAsia="宋体" w:cs="宋体"/>
          <w:color w:val="auto"/>
          <w:sz w:val="24"/>
          <w:szCs w:val="24"/>
        </w:rPr>
        <w:t>【知识点】股东诉讼</w:t>
      </w:r>
    </w:p>
    <w:p>
      <w:pPr>
        <w:spacing w:after="0" w:line="38" w:lineRule="exact"/>
        <w:rPr>
          <w:color w:val="auto"/>
          <w:sz w:val="24"/>
          <w:szCs w:val="24"/>
        </w:rPr>
      </w:pPr>
    </w:p>
    <w:p>
      <w:pPr>
        <w:spacing w:after="0" w:line="274" w:lineRule="exact"/>
        <w:ind w:left="840"/>
        <w:rPr>
          <w:color w:val="auto"/>
          <w:sz w:val="20"/>
          <w:szCs w:val="20"/>
        </w:rPr>
      </w:pPr>
      <w:r>
        <w:rPr>
          <w:rFonts w:ascii="宋体" w:hAnsi="宋体" w:eastAsia="宋体" w:cs="宋体"/>
          <w:color w:val="auto"/>
          <w:sz w:val="24"/>
          <w:szCs w:val="24"/>
        </w:rPr>
        <w:t>4.下列关于票据的伪造及责任承担的表述中，符合票据法律制度规定的是</w:t>
      </w:r>
    </w:p>
    <w:p>
      <w:pPr>
        <w:sectPr>
          <w:headerReference r:id="rId3" w:type="default"/>
          <w:pgSz w:w="11900" w:h="16838"/>
          <w:pgMar w:top="1440" w:right="1440" w:bottom="988" w:left="1440" w:header="0" w:footer="0" w:gutter="0"/>
          <w:cols w:equalWidth="0" w:num="1">
            <w:col w:w="9026"/>
          </w:cols>
        </w:sectPr>
      </w:pPr>
    </w:p>
    <w:p>
      <w:pPr>
        <w:tabs>
          <w:tab w:val="left" w:pos="1060"/>
        </w:tabs>
        <w:spacing w:after="0" w:line="274" w:lineRule="exact"/>
        <w:ind w:left="360"/>
        <w:rPr>
          <w:color w:val="auto"/>
          <w:sz w:val="20"/>
          <w:szCs w:val="20"/>
        </w:rPr>
      </w:pPr>
      <w:bookmarkStart w:id="1" w:name="page2"/>
      <w:bookmarkEnd w:id="1"/>
      <w:r>
        <w:rPr>
          <w:rFonts w:ascii="宋体" w:hAnsi="宋体" w:eastAsia="宋体" w:cs="宋体"/>
          <w:color w:val="auto"/>
          <w:sz w:val="24"/>
          <w:szCs w:val="24"/>
        </w:rPr>
        <w:drawing>
          <wp:anchor distT="0" distB="0" distL="114300" distR="114300" simplePos="0" relativeHeight="251658240" behindDoc="1" locked="0" layoutInCell="0" allowOverlap="1">
            <wp:simplePos x="0" y="0"/>
            <wp:positionH relativeFrom="page">
              <wp:posOffset>1125220</wp:posOffset>
            </wp:positionH>
            <wp:positionV relativeFrom="page">
              <wp:posOffset>693420</wp:posOffset>
            </wp:positionV>
            <wp:extent cx="5311775" cy="88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311775" cy="8890"/>
                    </a:xfrm>
                    <a:prstGeom prst="rect">
                      <a:avLst/>
                    </a:prstGeom>
                    <a:noFill/>
                  </pic:spPr>
                </pic:pic>
              </a:graphicData>
            </a:graphic>
          </wp:anchor>
        </w:drawing>
      </w:r>
      <w:r>
        <w:rPr>
          <w:rFonts w:ascii="宋体" w:hAnsi="宋体" w:eastAsia="宋体" w:cs="宋体"/>
          <w:color w:val="auto"/>
          <w:sz w:val="24"/>
          <w:szCs w:val="24"/>
        </w:rPr>
        <w:t>（</w:t>
      </w:r>
      <w:r>
        <w:rPr>
          <w:color w:val="auto"/>
          <w:sz w:val="20"/>
          <w:szCs w:val="20"/>
        </w:rPr>
        <w:tab/>
      </w:r>
      <w:r>
        <w:rPr>
          <w:rFonts w:ascii="宋体" w:hAnsi="宋体" w:eastAsia="宋体" w:cs="宋体"/>
          <w:color w:val="auto"/>
          <w:sz w:val="24"/>
          <w:szCs w:val="24"/>
        </w:rPr>
        <w:t>）。</w:t>
      </w:r>
    </w:p>
    <w:p>
      <w:pPr>
        <w:spacing w:after="0" w:line="50" w:lineRule="exact"/>
        <w:rPr>
          <w:color w:val="auto"/>
          <w:sz w:val="20"/>
          <w:szCs w:val="20"/>
        </w:rPr>
      </w:pPr>
    </w:p>
    <w:p>
      <w:pPr>
        <w:spacing w:after="0" w:line="263" w:lineRule="exact"/>
        <w:ind w:left="840"/>
        <w:rPr>
          <w:color w:val="auto"/>
          <w:sz w:val="20"/>
          <w:szCs w:val="20"/>
        </w:rPr>
      </w:pPr>
      <w:r>
        <w:rPr>
          <w:rFonts w:ascii="宋体" w:hAnsi="宋体" w:eastAsia="宋体" w:cs="宋体"/>
          <w:color w:val="auto"/>
          <w:sz w:val="23"/>
          <w:szCs w:val="23"/>
        </w:rPr>
        <w:t>A.持票人行使追索权时，在票据上的真实签章人可以票据伪造为由进行抗辩</w:t>
      </w:r>
    </w:p>
    <w:p>
      <w:pPr>
        <w:spacing w:after="0" w:line="38"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B.票据被伪造人应向持票人承担票据责任</w:t>
      </w:r>
    </w:p>
    <w:p>
      <w:pPr>
        <w:spacing w:after="0" w:line="38"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C.出票人假冒他人名义签发票据的行为属于票据伪造</w:t>
      </w:r>
    </w:p>
    <w:p>
      <w:pPr>
        <w:spacing w:after="0" w:line="20" w:lineRule="exact"/>
        <w:rPr>
          <w:color w:val="auto"/>
          <w:sz w:val="20"/>
          <w:szCs w:val="20"/>
        </w:rPr>
      </w:pPr>
    </w:p>
    <w:p>
      <w:pPr>
        <w:spacing w:after="0" w:line="18"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D.票据伪造人应向持票人承担票据责任</w:t>
      </w:r>
    </w:p>
    <w:p>
      <w:pPr>
        <w:spacing w:after="0" w:line="38"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【答案】C</w:t>
      </w:r>
    </w:p>
    <w:p>
      <w:pPr>
        <w:spacing w:after="0" w:line="76" w:lineRule="exact"/>
        <w:rPr>
          <w:color w:val="auto"/>
          <w:sz w:val="20"/>
          <w:szCs w:val="20"/>
        </w:rPr>
      </w:pPr>
    </w:p>
    <w:p>
      <w:pPr>
        <w:spacing w:after="0" w:line="304" w:lineRule="exact"/>
        <w:ind w:left="360" w:right="366" w:firstLine="480"/>
        <w:jc w:val="both"/>
        <w:rPr>
          <w:color w:val="auto"/>
          <w:sz w:val="20"/>
          <w:szCs w:val="20"/>
        </w:rPr>
      </w:pPr>
      <w:r>
        <w:rPr>
          <w:rFonts w:ascii="宋体" w:hAnsi="宋体" w:eastAsia="宋体" w:cs="宋体"/>
          <w:color w:val="auto"/>
          <w:sz w:val="24"/>
          <w:szCs w:val="24"/>
        </w:rPr>
        <w:t>【解析】（1）选项 A：票据上有伪造签章的，不影响票据上其他真实签章的效力。持票人依法提示承兑、提示付款或者行使追索权时，在票据上真实签章的人不能以票据伪造为由进行抗辩；（2）选项 BD：票据伪造的，被伪造人不承担票据责任。伪造人没有以自己的名义</w:t>
      </w:r>
      <w:r>
        <w:rPr>
          <w:rFonts w:ascii="Arial" w:hAnsi="Arial" w:eastAsia="Arial" w:cs="Arial"/>
          <w:color w:val="auto"/>
          <w:sz w:val="24"/>
          <w:szCs w:val="24"/>
        </w:rPr>
        <w:t>“</w:t>
      </w:r>
      <w:r>
        <w:rPr>
          <w:rFonts w:ascii="宋体" w:hAnsi="宋体" w:eastAsia="宋体" w:cs="宋体"/>
          <w:color w:val="auto"/>
          <w:sz w:val="24"/>
          <w:szCs w:val="24"/>
        </w:rPr>
        <w:t>在票据上</w:t>
      </w:r>
      <w:r>
        <w:rPr>
          <w:rFonts w:ascii="Arial" w:hAnsi="Arial" w:eastAsia="Arial" w:cs="Arial"/>
          <w:color w:val="auto"/>
          <w:sz w:val="24"/>
          <w:szCs w:val="24"/>
        </w:rPr>
        <w:t>”</w:t>
      </w:r>
      <w:r>
        <w:rPr>
          <w:rFonts w:ascii="宋体" w:hAnsi="宋体" w:eastAsia="宋体" w:cs="宋体"/>
          <w:color w:val="auto"/>
          <w:sz w:val="24"/>
          <w:szCs w:val="24"/>
        </w:rPr>
        <w:t>签章，因此不承担</w:t>
      </w:r>
      <w:r>
        <w:rPr>
          <w:rFonts w:ascii="Arial" w:hAnsi="Arial" w:eastAsia="Arial" w:cs="Arial"/>
          <w:color w:val="auto"/>
          <w:sz w:val="24"/>
          <w:szCs w:val="24"/>
        </w:rPr>
        <w:t>“</w:t>
      </w:r>
      <w:r>
        <w:rPr>
          <w:rFonts w:ascii="宋体" w:hAnsi="宋体" w:eastAsia="宋体" w:cs="宋体"/>
          <w:color w:val="auto"/>
          <w:sz w:val="24"/>
          <w:szCs w:val="24"/>
        </w:rPr>
        <w:t>票据责任</w:t>
      </w:r>
      <w:r>
        <w:rPr>
          <w:rFonts w:ascii="Arial" w:hAnsi="Arial" w:eastAsia="Arial" w:cs="Arial"/>
          <w:color w:val="auto"/>
          <w:sz w:val="24"/>
          <w:szCs w:val="24"/>
        </w:rPr>
        <w:t>”</w:t>
      </w:r>
      <w:r>
        <w:rPr>
          <w:rFonts w:ascii="宋体" w:hAnsi="宋体" w:eastAsia="宋体" w:cs="宋体"/>
          <w:color w:val="auto"/>
          <w:sz w:val="24"/>
          <w:szCs w:val="24"/>
        </w:rPr>
        <w:t>。但是，如果伪造人的行为给他人造成损失的，应承担</w:t>
      </w:r>
      <w:r>
        <w:rPr>
          <w:rFonts w:ascii="Arial" w:hAnsi="Arial" w:eastAsia="Arial" w:cs="Arial"/>
          <w:color w:val="auto"/>
          <w:sz w:val="24"/>
          <w:szCs w:val="24"/>
        </w:rPr>
        <w:t>“</w:t>
      </w:r>
      <w:r>
        <w:rPr>
          <w:rFonts w:ascii="宋体" w:hAnsi="宋体" w:eastAsia="宋体" w:cs="宋体"/>
          <w:color w:val="auto"/>
          <w:sz w:val="24"/>
          <w:szCs w:val="24"/>
        </w:rPr>
        <w:t>民事责任</w:t>
      </w:r>
      <w:r>
        <w:rPr>
          <w:rFonts w:ascii="Arial" w:hAnsi="Arial" w:eastAsia="Arial" w:cs="Arial"/>
          <w:color w:val="auto"/>
          <w:sz w:val="24"/>
          <w:szCs w:val="24"/>
        </w:rPr>
        <w:t>”</w:t>
      </w:r>
      <w:r>
        <w:rPr>
          <w:rFonts w:ascii="宋体" w:hAnsi="宋体" w:eastAsia="宋体" w:cs="宋体"/>
          <w:color w:val="auto"/>
          <w:sz w:val="24"/>
          <w:szCs w:val="24"/>
        </w:rPr>
        <w:t>；构成犯罪的，还应承担</w:t>
      </w:r>
      <w:r>
        <w:rPr>
          <w:rFonts w:ascii="Arial" w:hAnsi="Arial" w:eastAsia="Arial" w:cs="Arial"/>
          <w:color w:val="auto"/>
          <w:sz w:val="24"/>
          <w:szCs w:val="24"/>
        </w:rPr>
        <w:t>“</w:t>
      </w:r>
      <w:r>
        <w:rPr>
          <w:rFonts w:ascii="宋体" w:hAnsi="宋体" w:eastAsia="宋体" w:cs="宋体"/>
          <w:color w:val="auto"/>
          <w:sz w:val="24"/>
          <w:szCs w:val="24"/>
        </w:rPr>
        <w:t>刑事责任</w:t>
      </w:r>
      <w:r>
        <w:rPr>
          <w:rFonts w:ascii="Arial" w:hAnsi="Arial" w:eastAsia="Arial" w:cs="Arial"/>
          <w:color w:val="auto"/>
          <w:sz w:val="24"/>
          <w:szCs w:val="24"/>
        </w:rPr>
        <w:t>”</w:t>
      </w:r>
      <w:r>
        <w:rPr>
          <w:rFonts w:ascii="宋体" w:hAnsi="宋体" w:eastAsia="宋体" w:cs="宋体"/>
          <w:color w:val="auto"/>
          <w:sz w:val="24"/>
          <w:szCs w:val="24"/>
        </w:rPr>
        <w:t>；（3）选项</w:t>
      </w:r>
      <w:r>
        <w:rPr>
          <w:rFonts w:ascii="Arial" w:hAnsi="Arial" w:eastAsia="Arial" w:cs="Arial"/>
          <w:color w:val="auto"/>
          <w:sz w:val="24"/>
          <w:szCs w:val="24"/>
        </w:rPr>
        <w:t xml:space="preserve"> </w:t>
      </w:r>
      <w:r>
        <w:rPr>
          <w:rFonts w:ascii="宋体" w:hAnsi="宋体" w:eastAsia="宋体" w:cs="宋体"/>
          <w:color w:val="auto"/>
          <w:sz w:val="24"/>
          <w:szCs w:val="24"/>
        </w:rPr>
        <w:t>C：票据的伪造包括票据的伪造和票据上签章的伪造。前者是指假冒他人或者虚构人的名义进行出票行为，如在空白票据上伪造出票人的签章或者盗盖出票人的印章而进行出票；后者是指假冒他人名义进行出票行为之外的其他票据行为，如伪造背书签章、承兑签章、保证签章等。（P204、P205）</w:t>
      </w:r>
    </w:p>
    <w:p>
      <w:pPr>
        <w:spacing w:after="0" w:line="43"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【知识点】票据的伪造和变造</w:t>
      </w:r>
    </w:p>
    <w:p>
      <w:pPr>
        <w:spacing w:after="0" w:line="76" w:lineRule="exact"/>
        <w:rPr>
          <w:color w:val="auto"/>
          <w:sz w:val="20"/>
          <w:szCs w:val="20"/>
        </w:rPr>
      </w:pPr>
    </w:p>
    <w:p>
      <w:pPr>
        <w:spacing w:after="0" w:line="274" w:lineRule="exact"/>
        <w:ind w:left="360" w:right="366" w:firstLine="480"/>
        <w:jc w:val="both"/>
        <w:rPr>
          <w:color w:val="auto"/>
          <w:sz w:val="20"/>
          <w:szCs w:val="20"/>
        </w:rPr>
      </w:pPr>
      <w:r>
        <w:rPr>
          <w:rFonts w:ascii="宋体" w:hAnsi="宋体" w:eastAsia="宋体" w:cs="宋体"/>
          <w:color w:val="auto"/>
          <w:sz w:val="23"/>
          <w:szCs w:val="23"/>
        </w:rPr>
        <w:t>5.吴某与考上重点中学的 12 岁外甥孙某约定，将其收藏的一幅名画赠与孙某，下列关于吴某与孙某之间赠与合同效力的表述中，符合合同法律制度规定的</w:t>
      </w:r>
    </w:p>
    <w:p>
      <w:pPr>
        <w:spacing w:after="0" w:line="40" w:lineRule="exact"/>
        <w:rPr>
          <w:color w:val="auto"/>
          <w:sz w:val="20"/>
          <w:szCs w:val="20"/>
        </w:rPr>
      </w:pPr>
    </w:p>
    <w:p>
      <w:pPr>
        <w:tabs>
          <w:tab w:val="left" w:pos="1300"/>
        </w:tabs>
        <w:spacing w:after="0" w:line="274" w:lineRule="exact"/>
        <w:ind w:left="360"/>
        <w:rPr>
          <w:color w:val="auto"/>
          <w:sz w:val="20"/>
          <w:szCs w:val="20"/>
        </w:rPr>
      </w:pPr>
      <w:r>
        <w:rPr>
          <w:rFonts w:ascii="宋体" w:hAnsi="宋体" w:eastAsia="宋体" w:cs="宋体"/>
          <w:color w:val="auto"/>
          <w:sz w:val="24"/>
          <w:szCs w:val="24"/>
        </w:rPr>
        <w:t>是（</w:t>
      </w:r>
      <w:r>
        <w:rPr>
          <w:color w:val="auto"/>
          <w:sz w:val="20"/>
          <w:szCs w:val="20"/>
        </w:rPr>
        <w:tab/>
      </w:r>
      <w:r>
        <w:rPr>
          <w:rFonts w:ascii="宋体" w:hAnsi="宋体" w:eastAsia="宋体" w:cs="宋体"/>
          <w:color w:val="auto"/>
          <w:sz w:val="24"/>
          <w:szCs w:val="24"/>
        </w:rPr>
        <w:t>）。</w:t>
      </w:r>
    </w:p>
    <w:p>
      <w:pPr>
        <w:spacing w:after="0" w:line="38"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A.合同效力待定，因为吴某可以随时撤销赠与</w:t>
      </w:r>
    </w:p>
    <w:p>
      <w:pPr>
        <w:spacing w:after="0" w:line="38"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B.合同无效，因为孙某为限制民事行为能力人</w:t>
      </w:r>
    </w:p>
    <w:p>
      <w:pPr>
        <w:spacing w:after="0" w:line="76" w:lineRule="exact"/>
        <w:rPr>
          <w:color w:val="auto"/>
          <w:sz w:val="20"/>
          <w:szCs w:val="20"/>
        </w:rPr>
      </w:pPr>
    </w:p>
    <w:p>
      <w:pPr>
        <w:spacing w:after="0" w:line="287" w:lineRule="exact"/>
        <w:ind w:left="840" w:right="986"/>
        <w:rPr>
          <w:color w:val="auto"/>
          <w:sz w:val="20"/>
          <w:szCs w:val="20"/>
        </w:rPr>
      </w:pPr>
      <w:r>
        <w:rPr>
          <w:rFonts w:ascii="宋体" w:hAnsi="宋体" w:eastAsia="宋体" w:cs="宋体"/>
          <w:color w:val="auto"/>
          <w:sz w:val="24"/>
          <w:szCs w:val="24"/>
        </w:rPr>
        <w:t>C.合同有效，因为限制民事行为能力人孙某可以签订纯获利益的合同D.合同效力待定，孙某的法定代理人有权在一个月内追认【答案】C</w:t>
      </w:r>
    </w:p>
    <w:p>
      <w:pPr>
        <w:spacing w:after="0" w:line="78" w:lineRule="exact"/>
        <w:rPr>
          <w:color w:val="auto"/>
          <w:sz w:val="20"/>
          <w:szCs w:val="20"/>
        </w:rPr>
      </w:pPr>
    </w:p>
    <w:p>
      <w:pPr>
        <w:spacing w:after="0" w:line="274" w:lineRule="exact"/>
        <w:ind w:left="360" w:right="446" w:firstLine="480"/>
        <w:rPr>
          <w:color w:val="auto"/>
          <w:sz w:val="20"/>
          <w:szCs w:val="20"/>
        </w:rPr>
      </w:pPr>
      <w:r>
        <w:rPr>
          <w:rFonts w:ascii="宋体" w:hAnsi="宋体" w:eastAsia="宋体" w:cs="宋体"/>
          <w:color w:val="auto"/>
          <w:sz w:val="24"/>
          <w:szCs w:val="24"/>
        </w:rPr>
        <w:t>【解析】12 岁的孙某属于限制民事行为能力人，其订立的纯获利益的合同直接有效，不必经法定代理人追认。（P234）</w:t>
      </w:r>
    </w:p>
    <w:p>
      <w:pPr>
        <w:spacing w:after="0" w:line="39"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【知识点】效力待定合同</w:t>
      </w:r>
    </w:p>
    <w:p>
      <w:pPr>
        <w:spacing w:after="0" w:line="76" w:lineRule="exact"/>
        <w:rPr>
          <w:color w:val="auto"/>
          <w:sz w:val="20"/>
          <w:szCs w:val="20"/>
        </w:rPr>
      </w:pPr>
    </w:p>
    <w:p>
      <w:pPr>
        <w:spacing w:after="0" w:line="287" w:lineRule="exact"/>
        <w:ind w:left="360" w:right="366" w:firstLine="480"/>
        <w:jc w:val="both"/>
        <w:rPr>
          <w:color w:val="auto"/>
          <w:sz w:val="20"/>
          <w:szCs w:val="20"/>
        </w:rPr>
      </w:pPr>
      <w:r>
        <w:rPr>
          <w:rFonts w:ascii="宋体" w:hAnsi="宋体" w:eastAsia="宋体" w:cs="宋体"/>
          <w:color w:val="auto"/>
          <w:sz w:val="23"/>
          <w:szCs w:val="23"/>
        </w:rPr>
        <w:t>6.根据保险法律制度的规定，投保人在订立保险合同时故意或因重大过失未履行如实告知义务，足以影响保险人决定是否同意承保或提高保险费率的，保险人有权解除合同，保险人解除合同的权利，自保险人知道有解除事由之日起超过</w:t>
      </w:r>
    </w:p>
    <w:p>
      <w:pPr>
        <w:spacing w:after="0" w:line="39" w:lineRule="exact"/>
        <w:rPr>
          <w:color w:val="auto"/>
          <w:sz w:val="20"/>
          <w:szCs w:val="20"/>
        </w:rPr>
      </w:pPr>
    </w:p>
    <w:p>
      <w:pPr>
        <w:tabs>
          <w:tab w:val="left" w:pos="4660"/>
        </w:tabs>
        <w:spacing w:after="0" w:line="274" w:lineRule="exact"/>
        <w:ind w:left="360"/>
        <w:rPr>
          <w:color w:val="auto"/>
          <w:sz w:val="20"/>
          <w:szCs w:val="20"/>
        </w:rPr>
      </w:pPr>
      <w:r>
        <w:rPr>
          <w:rFonts w:ascii="宋体" w:hAnsi="宋体" w:eastAsia="宋体" w:cs="宋体"/>
          <w:color w:val="auto"/>
          <w:sz w:val="24"/>
          <w:szCs w:val="24"/>
        </w:rPr>
        <w:t>一定期限不行使而消灭，该期限为（</w:t>
      </w:r>
      <w:r>
        <w:rPr>
          <w:color w:val="auto"/>
          <w:sz w:val="20"/>
          <w:szCs w:val="20"/>
        </w:rPr>
        <w:tab/>
      </w:r>
      <w:r>
        <w:rPr>
          <w:rFonts w:ascii="宋体" w:hAnsi="宋体" w:eastAsia="宋体" w:cs="宋体"/>
          <w:color w:val="auto"/>
          <w:sz w:val="24"/>
          <w:szCs w:val="24"/>
        </w:rPr>
        <w:t>）。</w:t>
      </w:r>
    </w:p>
    <w:p>
      <w:pPr>
        <w:spacing w:after="0" w:line="38"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A.1 年</w:t>
      </w:r>
    </w:p>
    <w:p>
      <w:pPr>
        <w:spacing w:after="0" w:line="38"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B.30 日</w:t>
      </w:r>
    </w:p>
    <w:p>
      <w:pPr>
        <w:spacing w:after="0" w:line="38"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C.2 年</w:t>
      </w:r>
    </w:p>
    <w:p>
      <w:pPr>
        <w:spacing w:after="0" w:line="38"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D.3 个月</w:t>
      </w:r>
    </w:p>
    <w:p>
      <w:pPr>
        <w:spacing w:after="0" w:line="38"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【答案】B</w:t>
      </w:r>
    </w:p>
    <w:p>
      <w:pPr>
        <w:spacing w:after="0" w:line="76" w:lineRule="exact"/>
        <w:rPr>
          <w:color w:val="auto"/>
          <w:sz w:val="20"/>
          <w:szCs w:val="20"/>
        </w:rPr>
      </w:pPr>
    </w:p>
    <w:p>
      <w:pPr>
        <w:spacing w:after="0" w:line="293" w:lineRule="exact"/>
        <w:ind w:left="360" w:right="266" w:firstLine="480"/>
        <w:rPr>
          <w:color w:val="auto"/>
          <w:sz w:val="20"/>
          <w:szCs w:val="20"/>
        </w:rPr>
      </w:pPr>
      <w:r>
        <w:rPr>
          <w:rFonts w:ascii="宋体" w:hAnsi="宋体" w:eastAsia="宋体" w:cs="宋体"/>
          <w:color w:val="auto"/>
          <w:sz w:val="24"/>
          <w:szCs w:val="24"/>
        </w:rPr>
        <w:t>【解析】保险人的合同解除权，自保险人</w:t>
      </w:r>
      <w:r>
        <w:rPr>
          <w:rFonts w:ascii="Arial" w:hAnsi="Arial" w:eastAsia="Arial" w:cs="Arial"/>
          <w:color w:val="auto"/>
          <w:sz w:val="24"/>
          <w:szCs w:val="24"/>
        </w:rPr>
        <w:t>“</w:t>
      </w:r>
      <w:r>
        <w:rPr>
          <w:rFonts w:ascii="宋体" w:hAnsi="宋体" w:eastAsia="宋体" w:cs="宋体"/>
          <w:color w:val="auto"/>
          <w:sz w:val="24"/>
          <w:szCs w:val="24"/>
        </w:rPr>
        <w:t>知道有解除事由</w:t>
      </w:r>
      <w:r>
        <w:rPr>
          <w:rFonts w:ascii="Arial" w:hAnsi="Arial" w:eastAsia="Arial" w:cs="Arial"/>
          <w:color w:val="auto"/>
          <w:sz w:val="24"/>
          <w:szCs w:val="24"/>
        </w:rPr>
        <w:t>”</w:t>
      </w:r>
      <w:r>
        <w:rPr>
          <w:rFonts w:ascii="宋体" w:hAnsi="宋体" w:eastAsia="宋体" w:cs="宋体"/>
          <w:color w:val="auto"/>
          <w:sz w:val="24"/>
          <w:szCs w:val="24"/>
        </w:rPr>
        <w:t>之日起，超过</w:t>
      </w:r>
      <w:r>
        <w:rPr>
          <w:rFonts w:ascii="Arial" w:hAnsi="Arial" w:eastAsia="Arial" w:cs="Arial"/>
          <w:color w:val="auto"/>
          <w:sz w:val="24"/>
          <w:szCs w:val="24"/>
        </w:rPr>
        <w:t xml:space="preserve"> </w:t>
      </w:r>
      <w:r>
        <w:rPr>
          <w:rFonts w:ascii="宋体" w:hAnsi="宋体" w:eastAsia="宋体" w:cs="宋体"/>
          <w:color w:val="auto"/>
          <w:sz w:val="24"/>
          <w:szCs w:val="24"/>
        </w:rPr>
        <w:t>30</w:t>
      </w:r>
      <w:r>
        <w:rPr>
          <w:rFonts w:ascii="Arial" w:hAnsi="Arial" w:eastAsia="Arial" w:cs="Arial"/>
          <w:color w:val="auto"/>
          <w:sz w:val="24"/>
          <w:szCs w:val="24"/>
        </w:rPr>
        <w:t xml:space="preserve"> </w:t>
      </w:r>
      <w:r>
        <w:rPr>
          <w:rFonts w:ascii="宋体" w:hAnsi="宋体" w:eastAsia="宋体" w:cs="宋体"/>
          <w:color w:val="auto"/>
          <w:sz w:val="24"/>
          <w:szCs w:val="24"/>
        </w:rPr>
        <w:t>日不行使而消灭。</w:t>
      </w:r>
      <w:r>
        <w:rPr>
          <w:rFonts w:ascii="Arial" w:hAnsi="Arial" w:eastAsia="Arial" w:cs="Arial"/>
          <w:color w:val="auto"/>
          <w:sz w:val="24"/>
          <w:szCs w:val="24"/>
        </w:rPr>
        <w:t>“</w:t>
      </w:r>
      <w:r>
        <w:rPr>
          <w:rFonts w:ascii="宋体" w:hAnsi="宋体" w:eastAsia="宋体" w:cs="宋体"/>
          <w:color w:val="auto"/>
          <w:sz w:val="24"/>
          <w:szCs w:val="24"/>
        </w:rPr>
        <w:t>自合同成立之日起</w:t>
      </w:r>
      <w:r>
        <w:rPr>
          <w:rFonts w:ascii="Arial" w:hAnsi="Arial" w:eastAsia="Arial" w:cs="Arial"/>
          <w:color w:val="auto"/>
          <w:sz w:val="24"/>
          <w:szCs w:val="24"/>
        </w:rPr>
        <w:t>”</w:t>
      </w:r>
      <w:r>
        <w:rPr>
          <w:rFonts w:ascii="宋体" w:hAnsi="宋体" w:eastAsia="宋体" w:cs="宋体"/>
          <w:color w:val="auto"/>
          <w:sz w:val="24"/>
          <w:szCs w:val="24"/>
        </w:rPr>
        <w:t>超过</w:t>
      </w:r>
      <w:r>
        <w:rPr>
          <w:rFonts w:ascii="Arial" w:hAnsi="Arial" w:eastAsia="Arial" w:cs="Arial"/>
          <w:color w:val="auto"/>
          <w:sz w:val="24"/>
          <w:szCs w:val="24"/>
        </w:rPr>
        <w:t xml:space="preserve"> </w:t>
      </w:r>
      <w:r>
        <w:rPr>
          <w:rFonts w:ascii="宋体" w:hAnsi="宋体" w:eastAsia="宋体" w:cs="宋体"/>
          <w:color w:val="auto"/>
          <w:sz w:val="24"/>
          <w:szCs w:val="24"/>
        </w:rPr>
        <w:t>2</w:t>
      </w:r>
      <w:r>
        <w:rPr>
          <w:rFonts w:ascii="Arial" w:hAnsi="Arial" w:eastAsia="Arial" w:cs="Arial"/>
          <w:color w:val="auto"/>
          <w:sz w:val="24"/>
          <w:szCs w:val="24"/>
        </w:rPr>
        <w:t xml:space="preserve"> </w:t>
      </w:r>
      <w:r>
        <w:rPr>
          <w:rFonts w:ascii="宋体" w:hAnsi="宋体" w:eastAsia="宋体" w:cs="宋体"/>
          <w:color w:val="auto"/>
          <w:sz w:val="24"/>
          <w:szCs w:val="24"/>
        </w:rPr>
        <w:t>年的（一直不知道），保险人不得解除合同，发生保险事故的，保险人应当承担赔偿或者给付保险金的责任。（P176）</w:t>
      </w:r>
    </w:p>
    <w:p>
      <w:pPr>
        <w:spacing w:after="0" w:line="39"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【知识点】保险法的基本原则</w:t>
      </w:r>
    </w:p>
    <w:p>
      <w:pPr>
        <w:spacing w:after="0" w:line="76" w:lineRule="exact"/>
        <w:rPr>
          <w:color w:val="auto"/>
          <w:sz w:val="20"/>
          <w:szCs w:val="20"/>
        </w:rPr>
      </w:pPr>
    </w:p>
    <w:p>
      <w:pPr>
        <w:spacing w:after="0" w:line="274" w:lineRule="exact"/>
        <w:ind w:left="360" w:right="366" w:firstLine="480"/>
        <w:rPr>
          <w:color w:val="auto"/>
          <w:sz w:val="20"/>
          <w:szCs w:val="20"/>
        </w:rPr>
      </w:pPr>
      <w:r>
        <w:rPr>
          <w:rFonts w:ascii="宋体" w:hAnsi="宋体" w:eastAsia="宋体" w:cs="宋体"/>
          <w:color w:val="auto"/>
          <w:sz w:val="22"/>
          <w:szCs w:val="22"/>
        </w:rPr>
        <w:t>7.陈某在 8 月 1 日向李某发出一份传真，出售房屋一套，面积 90 平方米，价款 260 万元，合同订立 7 日内一次性付款，如欲购买请在 3 日内回复，李某当</w:t>
      </w:r>
    </w:p>
    <w:p>
      <w:pPr>
        <w:sectPr>
          <w:pgSz w:w="11900" w:h="16838"/>
          <w:pgMar w:top="1438" w:right="1440" w:bottom="1144" w:left="1440" w:header="0" w:footer="0" w:gutter="0"/>
          <w:cols w:equalWidth="0" w:num="1">
            <w:col w:w="9026"/>
          </w:cols>
        </w:sectPr>
      </w:pPr>
    </w:p>
    <w:p>
      <w:pPr>
        <w:spacing w:after="0" w:line="36" w:lineRule="exact"/>
        <w:rPr>
          <w:color w:val="auto"/>
          <w:sz w:val="20"/>
          <w:szCs w:val="20"/>
        </w:rPr>
      </w:pPr>
      <w:bookmarkStart w:id="2" w:name="page3"/>
      <w:bookmarkEnd w:id="2"/>
      <w:r>
        <w:rPr>
          <w:color w:val="auto"/>
          <w:sz w:val="20"/>
          <w:szCs w:val="20"/>
        </w:rPr>
        <w:drawing>
          <wp:anchor distT="0" distB="0" distL="114300" distR="114300" simplePos="0" relativeHeight="251658240" behindDoc="1" locked="0" layoutInCell="0" allowOverlap="1">
            <wp:simplePos x="0" y="0"/>
            <wp:positionH relativeFrom="page">
              <wp:posOffset>1125220</wp:posOffset>
            </wp:positionH>
            <wp:positionV relativeFrom="page">
              <wp:posOffset>693420</wp:posOffset>
            </wp:positionV>
            <wp:extent cx="5311775" cy="88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311775" cy="8890"/>
                    </a:xfrm>
                    <a:prstGeom prst="rect">
                      <a:avLst/>
                    </a:prstGeom>
                    <a:noFill/>
                  </pic:spPr>
                </pic:pic>
              </a:graphicData>
            </a:graphic>
          </wp:anchor>
        </w:drawing>
      </w:r>
    </w:p>
    <w:p>
      <w:pPr>
        <w:spacing w:after="0" w:line="274" w:lineRule="exact"/>
        <w:ind w:left="360" w:right="346"/>
        <w:rPr>
          <w:color w:val="auto"/>
          <w:sz w:val="20"/>
          <w:szCs w:val="20"/>
        </w:rPr>
      </w:pPr>
      <w:r>
        <w:rPr>
          <w:rFonts w:ascii="宋体" w:hAnsi="宋体" w:eastAsia="宋体" w:cs="宋体"/>
          <w:color w:val="auto"/>
          <w:sz w:val="23"/>
          <w:szCs w:val="23"/>
        </w:rPr>
        <w:t>日传真回复，表示同意购买，但要求分期付款，陈某未回复。8 月 3 日李某再次给陈某发传真，表示同意按照陈某传真的条件购买，陈某仍未回复。下列关于陈</w:t>
      </w:r>
    </w:p>
    <w:p>
      <w:pPr>
        <w:spacing w:after="0" w:line="78" w:lineRule="exact"/>
        <w:rPr>
          <w:color w:val="auto"/>
          <w:sz w:val="20"/>
          <w:szCs w:val="20"/>
        </w:rPr>
      </w:pPr>
    </w:p>
    <w:p>
      <w:pPr>
        <w:spacing w:after="0" w:line="308" w:lineRule="exact"/>
        <w:ind w:left="840" w:right="626" w:hanging="479"/>
        <w:rPr>
          <w:color w:val="auto"/>
          <w:sz w:val="20"/>
          <w:szCs w:val="20"/>
        </w:rPr>
      </w:pPr>
      <w:r>
        <w:rPr>
          <w:rFonts w:ascii="宋体" w:hAnsi="宋体" w:eastAsia="宋体" w:cs="宋体"/>
          <w:color w:val="auto"/>
          <w:sz w:val="24"/>
          <w:szCs w:val="24"/>
        </w:rPr>
        <w:t>某、李某之间合同成立与否的表述中，符合合同法律制度的规定是（</w:t>
      </w:r>
      <w:r>
        <w:rPr>
          <w:color w:val="auto"/>
          <w:sz w:val="20"/>
          <w:szCs w:val="20"/>
        </w:rPr>
        <w:t xml:space="preserve"> </w:t>
      </w:r>
      <w:r>
        <w:rPr>
          <w:rFonts w:ascii="宋体" w:hAnsi="宋体" w:eastAsia="宋体" w:cs="宋体"/>
          <w:color w:val="auto"/>
          <w:sz w:val="24"/>
          <w:szCs w:val="24"/>
        </w:rPr>
        <w:t>）。A.李某的第二次传真回复为新要约，陈某未表示反对，合同成立B.李某的两次传真回复，均为新要约，合同不成立C.李某的第二次传真回复为承诺，合同成立D.李某的第一次传真回复为承诺，合同成立</w:t>
      </w:r>
    </w:p>
    <w:p>
      <w:pPr>
        <w:spacing w:after="0" w:line="20" w:lineRule="exact"/>
        <w:rPr>
          <w:color w:val="auto"/>
          <w:sz w:val="20"/>
          <w:szCs w:val="20"/>
        </w:rPr>
      </w:pPr>
    </w:p>
    <w:p>
      <w:pPr>
        <w:spacing w:after="0" w:line="200" w:lineRule="exact"/>
        <w:rPr>
          <w:color w:val="auto"/>
          <w:sz w:val="20"/>
          <w:szCs w:val="20"/>
        </w:rPr>
      </w:pPr>
    </w:p>
    <w:p>
      <w:pPr>
        <w:spacing w:after="0" w:line="379"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【答案】B</w:t>
      </w:r>
    </w:p>
    <w:p>
      <w:pPr>
        <w:spacing w:after="0" w:line="76" w:lineRule="exact"/>
        <w:rPr>
          <w:color w:val="auto"/>
          <w:sz w:val="20"/>
          <w:szCs w:val="20"/>
        </w:rPr>
      </w:pPr>
    </w:p>
    <w:p>
      <w:pPr>
        <w:spacing w:after="0" w:line="301" w:lineRule="exact"/>
        <w:ind w:left="360" w:right="246" w:firstLine="480"/>
        <w:rPr>
          <w:color w:val="auto"/>
          <w:sz w:val="20"/>
          <w:szCs w:val="20"/>
        </w:rPr>
      </w:pPr>
      <w:r>
        <w:rPr>
          <w:rFonts w:ascii="宋体" w:hAnsi="宋体" w:eastAsia="宋体" w:cs="宋体"/>
          <w:color w:val="auto"/>
          <w:sz w:val="24"/>
          <w:szCs w:val="24"/>
        </w:rPr>
        <w:t>【解析】（1）受要约人对要约的内容作出</w:t>
      </w:r>
      <w:r>
        <w:rPr>
          <w:rFonts w:ascii="Arial" w:hAnsi="Arial" w:eastAsia="Arial" w:cs="Arial"/>
          <w:color w:val="auto"/>
          <w:sz w:val="24"/>
          <w:szCs w:val="24"/>
        </w:rPr>
        <w:t>“</w:t>
      </w:r>
      <w:r>
        <w:rPr>
          <w:rFonts w:ascii="宋体" w:hAnsi="宋体" w:eastAsia="宋体" w:cs="宋体"/>
          <w:color w:val="auto"/>
          <w:sz w:val="24"/>
          <w:szCs w:val="24"/>
        </w:rPr>
        <w:t>实质性变更</w:t>
      </w:r>
      <w:r>
        <w:rPr>
          <w:rFonts w:ascii="Arial" w:hAnsi="Arial" w:eastAsia="Arial" w:cs="Arial"/>
          <w:color w:val="auto"/>
          <w:sz w:val="24"/>
          <w:szCs w:val="24"/>
        </w:rPr>
        <w:t>”</w:t>
      </w:r>
      <w:r>
        <w:rPr>
          <w:rFonts w:ascii="宋体" w:hAnsi="宋体" w:eastAsia="宋体" w:cs="宋体"/>
          <w:color w:val="auto"/>
          <w:sz w:val="24"/>
          <w:szCs w:val="24"/>
        </w:rPr>
        <w:t>的，视为</w:t>
      </w:r>
      <w:r>
        <w:rPr>
          <w:rFonts w:ascii="Arial" w:hAnsi="Arial" w:eastAsia="Arial" w:cs="Arial"/>
          <w:color w:val="auto"/>
          <w:sz w:val="24"/>
          <w:szCs w:val="24"/>
        </w:rPr>
        <w:t>“</w:t>
      </w:r>
      <w:r>
        <w:rPr>
          <w:rFonts w:ascii="宋体" w:hAnsi="宋体" w:eastAsia="宋体" w:cs="宋体"/>
          <w:color w:val="auto"/>
          <w:sz w:val="24"/>
          <w:szCs w:val="24"/>
        </w:rPr>
        <w:t>新要约</w:t>
      </w:r>
      <w:r>
        <w:rPr>
          <w:rFonts w:ascii="Arial" w:hAnsi="Arial" w:eastAsia="Arial" w:cs="Arial"/>
          <w:color w:val="auto"/>
          <w:sz w:val="24"/>
          <w:szCs w:val="24"/>
        </w:rPr>
        <w:t>”</w:t>
      </w:r>
      <w:r>
        <w:rPr>
          <w:rFonts w:ascii="宋体" w:hAnsi="宋体" w:eastAsia="宋体" w:cs="宋体"/>
          <w:color w:val="auto"/>
          <w:sz w:val="24"/>
          <w:szCs w:val="24"/>
        </w:rPr>
        <w:t>。本题中，李某当日传真回复，表示同意购买，但要求分期付款。付款方式变更，属于对原要约内容作了实质性变更，李某的第一次回复属于</w:t>
      </w:r>
      <w:r>
        <w:rPr>
          <w:rFonts w:ascii="Arial" w:hAnsi="Arial" w:eastAsia="Arial" w:cs="Arial"/>
          <w:color w:val="auto"/>
          <w:sz w:val="24"/>
          <w:szCs w:val="24"/>
        </w:rPr>
        <w:t>“</w:t>
      </w:r>
      <w:r>
        <w:rPr>
          <w:rFonts w:ascii="宋体" w:hAnsi="宋体" w:eastAsia="宋体" w:cs="宋体"/>
          <w:color w:val="auto"/>
          <w:sz w:val="24"/>
          <w:szCs w:val="24"/>
        </w:rPr>
        <w:t>新要约</w:t>
      </w:r>
      <w:r>
        <w:rPr>
          <w:rFonts w:ascii="Arial" w:hAnsi="Arial" w:eastAsia="Arial" w:cs="Arial"/>
          <w:color w:val="auto"/>
          <w:sz w:val="24"/>
          <w:szCs w:val="24"/>
        </w:rPr>
        <w:t>”</w:t>
      </w:r>
      <w:r>
        <w:rPr>
          <w:rFonts w:ascii="宋体" w:hAnsi="宋体" w:eastAsia="宋体" w:cs="宋体"/>
          <w:color w:val="auto"/>
          <w:sz w:val="24"/>
          <w:szCs w:val="24"/>
        </w:rPr>
        <w:t>；（2）受要约人对要约的内容作出</w:t>
      </w:r>
      <w:r>
        <w:rPr>
          <w:rFonts w:ascii="Arial" w:hAnsi="Arial" w:eastAsia="Arial" w:cs="Arial"/>
          <w:color w:val="auto"/>
          <w:sz w:val="24"/>
          <w:szCs w:val="24"/>
        </w:rPr>
        <w:t>“</w:t>
      </w:r>
      <w:r>
        <w:rPr>
          <w:rFonts w:ascii="宋体" w:hAnsi="宋体" w:eastAsia="宋体" w:cs="宋体"/>
          <w:color w:val="auto"/>
          <w:sz w:val="24"/>
          <w:szCs w:val="24"/>
        </w:rPr>
        <w:t>实质性变更</w:t>
      </w:r>
      <w:r>
        <w:rPr>
          <w:rFonts w:ascii="Arial" w:hAnsi="Arial" w:eastAsia="Arial" w:cs="Arial"/>
          <w:color w:val="auto"/>
          <w:sz w:val="24"/>
          <w:szCs w:val="24"/>
        </w:rPr>
        <w:t>”</w:t>
      </w:r>
      <w:r>
        <w:rPr>
          <w:rFonts w:ascii="宋体" w:hAnsi="宋体" w:eastAsia="宋体" w:cs="宋体"/>
          <w:color w:val="auto"/>
          <w:sz w:val="24"/>
          <w:szCs w:val="24"/>
        </w:rPr>
        <w:t>的，</w:t>
      </w:r>
      <w:r>
        <w:rPr>
          <w:rFonts w:ascii="Arial" w:hAnsi="Arial" w:eastAsia="Arial" w:cs="Arial"/>
          <w:color w:val="auto"/>
          <w:sz w:val="24"/>
          <w:szCs w:val="24"/>
        </w:rPr>
        <w:t>“</w:t>
      </w:r>
      <w:r>
        <w:rPr>
          <w:rFonts w:ascii="宋体" w:hAnsi="宋体" w:eastAsia="宋体" w:cs="宋体"/>
          <w:color w:val="auto"/>
          <w:sz w:val="24"/>
          <w:szCs w:val="24"/>
        </w:rPr>
        <w:t>原要约失效</w:t>
      </w:r>
      <w:r>
        <w:rPr>
          <w:rFonts w:ascii="Arial" w:hAnsi="Arial" w:eastAsia="Arial" w:cs="Arial"/>
          <w:color w:val="auto"/>
          <w:sz w:val="24"/>
          <w:szCs w:val="24"/>
        </w:rPr>
        <w:t>”</w:t>
      </w:r>
      <w:r>
        <w:rPr>
          <w:rFonts w:ascii="宋体" w:hAnsi="宋体" w:eastAsia="宋体" w:cs="宋体"/>
          <w:color w:val="auto"/>
          <w:sz w:val="24"/>
          <w:szCs w:val="24"/>
        </w:rPr>
        <w:t>。本题中，8</w:t>
      </w:r>
      <w:r>
        <w:rPr>
          <w:rFonts w:ascii="Arial" w:hAnsi="Arial" w:eastAsia="Arial" w:cs="Arial"/>
          <w:color w:val="auto"/>
          <w:sz w:val="24"/>
          <w:szCs w:val="24"/>
        </w:rPr>
        <w:t xml:space="preserve"> </w:t>
      </w:r>
      <w:r>
        <w:rPr>
          <w:rFonts w:ascii="宋体" w:hAnsi="宋体" w:eastAsia="宋体" w:cs="宋体"/>
          <w:color w:val="auto"/>
          <w:sz w:val="24"/>
          <w:szCs w:val="24"/>
        </w:rPr>
        <w:t>月</w:t>
      </w:r>
      <w:r>
        <w:rPr>
          <w:rFonts w:ascii="Arial" w:hAnsi="Arial" w:eastAsia="Arial" w:cs="Arial"/>
          <w:color w:val="auto"/>
          <w:sz w:val="24"/>
          <w:szCs w:val="24"/>
        </w:rPr>
        <w:t xml:space="preserve"> </w:t>
      </w:r>
      <w:r>
        <w:rPr>
          <w:rFonts w:ascii="宋体" w:hAnsi="宋体" w:eastAsia="宋体" w:cs="宋体"/>
          <w:color w:val="auto"/>
          <w:sz w:val="24"/>
          <w:szCs w:val="24"/>
        </w:rPr>
        <w:t>3</w:t>
      </w:r>
      <w:r>
        <w:rPr>
          <w:rFonts w:ascii="Arial" w:hAnsi="Arial" w:eastAsia="Arial" w:cs="Arial"/>
          <w:color w:val="auto"/>
          <w:sz w:val="24"/>
          <w:szCs w:val="24"/>
        </w:rPr>
        <w:t xml:space="preserve"> </w:t>
      </w:r>
      <w:r>
        <w:rPr>
          <w:rFonts w:ascii="宋体" w:hAnsi="宋体" w:eastAsia="宋体" w:cs="宋体"/>
          <w:color w:val="auto"/>
          <w:sz w:val="24"/>
          <w:szCs w:val="24"/>
        </w:rPr>
        <w:t>日李某再次给陈某发传真，表示同意按照陈某传真的条件购买，属于</w:t>
      </w:r>
      <w:r>
        <w:rPr>
          <w:rFonts w:ascii="Arial" w:hAnsi="Arial" w:eastAsia="Arial" w:cs="Arial"/>
          <w:color w:val="auto"/>
          <w:sz w:val="24"/>
          <w:szCs w:val="24"/>
        </w:rPr>
        <w:t>“</w:t>
      </w:r>
      <w:r>
        <w:rPr>
          <w:rFonts w:ascii="宋体" w:hAnsi="宋体" w:eastAsia="宋体" w:cs="宋体"/>
          <w:color w:val="auto"/>
          <w:sz w:val="24"/>
          <w:szCs w:val="24"/>
        </w:rPr>
        <w:t>新要约</w:t>
      </w:r>
      <w:r>
        <w:rPr>
          <w:rFonts w:ascii="Arial" w:hAnsi="Arial" w:eastAsia="Arial" w:cs="Arial"/>
          <w:color w:val="auto"/>
          <w:sz w:val="24"/>
          <w:szCs w:val="24"/>
        </w:rPr>
        <w:t>”</w:t>
      </w:r>
      <w:r>
        <w:rPr>
          <w:rFonts w:ascii="宋体" w:hAnsi="宋体" w:eastAsia="宋体" w:cs="宋体"/>
          <w:color w:val="auto"/>
          <w:sz w:val="24"/>
          <w:szCs w:val="24"/>
        </w:rPr>
        <w:t>，而非对原要约的承诺，原要约已经失效；（3）选项承诺应当以通知的方式作出，陈某未表示反对不产生承诺的效力，合同不成立。（P231）</w:t>
      </w:r>
    </w:p>
    <w:p>
      <w:pPr>
        <w:spacing w:after="0" w:line="45"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【知识点】要约，承诺</w:t>
      </w:r>
    </w:p>
    <w:p>
      <w:pPr>
        <w:spacing w:after="0" w:line="76" w:lineRule="exact"/>
        <w:rPr>
          <w:color w:val="auto"/>
          <w:sz w:val="20"/>
          <w:szCs w:val="20"/>
        </w:rPr>
      </w:pPr>
    </w:p>
    <w:p>
      <w:pPr>
        <w:spacing w:after="0" w:line="287" w:lineRule="exact"/>
        <w:ind w:left="360" w:right="246" w:firstLine="480"/>
        <w:rPr>
          <w:color w:val="auto"/>
          <w:sz w:val="20"/>
          <w:szCs w:val="20"/>
        </w:rPr>
      </w:pPr>
      <w:r>
        <w:rPr>
          <w:rFonts w:ascii="宋体" w:hAnsi="宋体" w:eastAsia="宋体" w:cs="宋体"/>
          <w:color w:val="auto"/>
          <w:sz w:val="23"/>
          <w:szCs w:val="23"/>
        </w:rPr>
        <w:t>8.甲广告公司（下称甲公司）为增值税一般纳税人。2016 年 8 月，甲公司取得含税广告制作费收入 400 万元，支付给某媒体的含税广告发布费 100 万元，取得增值税专用发票并已通过认证，此外，当期甲公司其他可抵扣的进项税额为</w:t>
      </w:r>
    </w:p>
    <w:p>
      <w:pPr>
        <w:spacing w:after="0" w:line="39" w:lineRule="exact"/>
        <w:rPr>
          <w:color w:val="auto"/>
          <w:sz w:val="20"/>
          <w:szCs w:val="20"/>
        </w:rPr>
      </w:pPr>
    </w:p>
    <w:p>
      <w:pPr>
        <w:tabs>
          <w:tab w:val="left" w:pos="5560"/>
        </w:tabs>
        <w:spacing w:after="0" w:line="274" w:lineRule="exact"/>
        <w:ind w:left="360"/>
        <w:rPr>
          <w:color w:val="auto"/>
          <w:sz w:val="20"/>
          <w:szCs w:val="20"/>
        </w:rPr>
      </w:pPr>
      <w:r>
        <w:rPr>
          <w:rFonts w:ascii="宋体" w:hAnsi="宋体" w:eastAsia="宋体" w:cs="宋体"/>
          <w:color w:val="auto"/>
          <w:sz w:val="24"/>
          <w:szCs w:val="24"/>
        </w:rPr>
        <w:t>6 万元，甲公司当月应缴纳的增值税税额为（</w:t>
      </w:r>
      <w:r>
        <w:rPr>
          <w:color w:val="auto"/>
          <w:sz w:val="20"/>
          <w:szCs w:val="20"/>
        </w:rPr>
        <w:tab/>
      </w:r>
      <w:r>
        <w:rPr>
          <w:rFonts w:ascii="宋体" w:hAnsi="宋体" w:eastAsia="宋体" w:cs="宋体"/>
          <w:color w:val="auto"/>
          <w:sz w:val="23"/>
          <w:szCs w:val="23"/>
        </w:rPr>
        <w:t>）万元。</w:t>
      </w:r>
    </w:p>
    <w:p>
      <w:pPr>
        <w:spacing w:after="0" w:line="38"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A.37.6</w:t>
      </w:r>
    </w:p>
    <w:p>
      <w:pPr>
        <w:spacing w:after="0" w:line="38"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B.33.6</w:t>
      </w:r>
    </w:p>
    <w:p>
      <w:pPr>
        <w:spacing w:after="0" w:line="38"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C.10.98</w:t>
      </w:r>
    </w:p>
    <w:p>
      <w:pPr>
        <w:spacing w:after="0" w:line="38"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D.23.7</w:t>
      </w:r>
    </w:p>
    <w:p>
      <w:pPr>
        <w:spacing w:after="0" w:line="38"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【答案】C</w:t>
      </w:r>
    </w:p>
    <w:p>
      <w:pPr>
        <w:spacing w:after="0" w:line="76" w:lineRule="exact"/>
        <w:rPr>
          <w:color w:val="auto"/>
          <w:sz w:val="20"/>
          <w:szCs w:val="20"/>
        </w:rPr>
      </w:pPr>
    </w:p>
    <w:p>
      <w:pPr>
        <w:spacing w:after="0" w:line="287" w:lineRule="exact"/>
        <w:ind w:left="360" w:right="366" w:firstLine="480"/>
        <w:jc w:val="both"/>
        <w:rPr>
          <w:color w:val="auto"/>
          <w:sz w:val="20"/>
          <w:szCs w:val="20"/>
        </w:rPr>
      </w:pPr>
      <w:r>
        <w:rPr>
          <w:rFonts w:ascii="宋体" w:hAnsi="宋体" w:eastAsia="宋体" w:cs="宋体"/>
          <w:color w:val="auto"/>
          <w:sz w:val="24"/>
          <w:szCs w:val="24"/>
        </w:rPr>
        <w:t>【解析】（1）广告制作费和广告发布费均适用 6%的增值税税率（P338）。（2）甲公司当月应缴纳的增值税税额=400</w:t>
      </w:r>
      <w:r>
        <w:rPr>
          <w:rFonts w:ascii="Arial" w:hAnsi="Arial" w:eastAsia="Arial" w:cs="Arial"/>
          <w:color w:val="auto"/>
          <w:sz w:val="24"/>
          <w:szCs w:val="24"/>
        </w:rPr>
        <w:t>÷</w:t>
      </w:r>
      <w:r>
        <w:rPr>
          <w:rFonts w:ascii="宋体" w:hAnsi="宋体" w:eastAsia="宋体" w:cs="宋体"/>
          <w:color w:val="auto"/>
          <w:sz w:val="24"/>
          <w:szCs w:val="24"/>
        </w:rPr>
        <w:t>（1+6%）</w:t>
      </w:r>
      <w:r>
        <w:rPr>
          <w:rFonts w:ascii="Arial" w:hAnsi="Arial" w:eastAsia="Arial" w:cs="Arial"/>
          <w:color w:val="auto"/>
          <w:sz w:val="24"/>
          <w:szCs w:val="24"/>
        </w:rPr>
        <w:t>×</w:t>
      </w:r>
      <w:r>
        <w:rPr>
          <w:rFonts w:ascii="宋体" w:hAnsi="宋体" w:eastAsia="宋体" w:cs="宋体"/>
          <w:color w:val="auto"/>
          <w:sz w:val="24"/>
          <w:szCs w:val="24"/>
        </w:rPr>
        <w:t>6%-100</w:t>
      </w:r>
      <w:r>
        <w:rPr>
          <w:rFonts w:ascii="Arial" w:hAnsi="Arial" w:eastAsia="Arial" w:cs="Arial"/>
          <w:color w:val="auto"/>
          <w:sz w:val="24"/>
          <w:szCs w:val="24"/>
        </w:rPr>
        <w:t>÷</w:t>
      </w:r>
      <w:r>
        <w:rPr>
          <w:rFonts w:ascii="宋体" w:hAnsi="宋体" w:eastAsia="宋体" w:cs="宋体"/>
          <w:color w:val="auto"/>
          <w:sz w:val="24"/>
          <w:szCs w:val="24"/>
        </w:rPr>
        <w:t>（1+6%）</w:t>
      </w:r>
      <w:r>
        <w:rPr>
          <w:rFonts w:ascii="Arial" w:hAnsi="Arial" w:eastAsia="Arial" w:cs="Arial"/>
          <w:color w:val="auto"/>
          <w:sz w:val="24"/>
          <w:szCs w:val="24"/>
        </w:rPr>
        <w:t>×</w:t>
      </w:r>
      <w:r>
        <w:rPr>
          <w:rFonts w:ascii="宋体" w:hAnsi="宋体" w:eastAsia="宋体" w:cs="宋体"/>
          <w:color w:val="auto"/>
          <w:sz w:val="24"/>
          <w:szCs w:val="24"/>
        </w:rPr>
        <w:t>6%-6=10.98（万元）。</w:t>
      </w:r>
    </w:p>
    <w:p>
      <w:pPr>
        <w:spacing w:after="0" w:line="40"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【知识点】增值税税率及一般纳税人应纳税额的计算。</w:t>
      </w:r>
    </w:p>
    <w:p>
      <w:pPr>
        <w:spacing w:after="0" w:line="76" w:lineRule="exact"/>
        <w:rPr>
          <w:color w:val="auto"/>
          <w:sz w:val="20"/>
          <w:szCs w:val="20"/>
        </w:rPr>
      </w:pPr>
    </w:p>
    <w:p>
      <w:pPr>
        <w:spacing w:after="0" w:line="287" w:lineRule="exact"/>
        <w:ind w:left="360" w:right="246" w:firstLine="480"/>
        <w:jc w:val="both"/>
        <w:rPr>
          <w:color w:val="auto"/>
          <w:sz w:val="20"/>
          <w:szCs w:val="20"/>
        </w:rPr>
      </w:pPr>
      <w:r>
        <w:rPr>
          <w:rFonts w:ascii="宋体" w:hAnsi="宋体" w:eastAsia="宋体" w:cs="宋体"/>
          <w:color w:val="auto"/>
          <w:sz w:val="23"/>
          <w:szCs w:val="23"/>
        </w:rPr>
        <w:t>9.甲公司购买乙公司一批货物，约定甲公司于 5 月 6 日到乙公司仓库提货，由于甲公司疏忽，当日未安排车辆提货，次日凌晨乙公司仓库遭雷击起火，该批货物全部被烧毁，下列关于该批货物损失承担的表述中，符合合同法律制度的规</w:t>
      </w:r>
    </w:p>
    <w:p>
      <w:pPr>
        <w:spacing w:after="0" w:line="39" w:lineRule="exact"/>
        <w:rPr>
          <w:color w:val="auto"/>
          <w:sz w:val="20"/>
          <w:szCs w:val="20"/>
        </w:rPr>
      </w:pPr>
    </w:p>
    <w:p>
      <w:pPr>
        <w:tabs>
          <w:tab w:val="left" w:pos="1780"/>
        </w:tabs>
        <w:spacing w:after="0" w:line="274" w:lineRule="exact"/>
        <w:ind w:left="360"/>
        <w:rPr>
          <w:color w:val="auto"/>
          <w:sz w:val="20"/>
          <w:szCs w:val="20"/>
        </w:rPr>
      </w:pPr>
      <w:r>
        <w:rPr>
          <w:rFonts w:ascii="宋体" w:hAnsi="宋体" w:eastAsia="宋体" w:cs="宋体"/>
          <w:color w:val="auto"/>
          <w:sz w:val="24"/>
          <w:szCs w:val="24"/>
        </w:rPr>
        <w:t>定的是（</w:t>
      </w:r>
      <w:r>
        <w:rPr>
          <w:color w:val="auto"/>
          <w:sz w:val="20"/>
          <w:szCs w:val="20"/>
        </w:rPr>
        <w:tab/>
      </w:r>
      <w:r>
        <w:rPr>
          <w:rFonts w:ascii="宋体" w:hAnsi="宋体" w:eastAsia="宋体" w:cs="宋体"/>
          <w:color w:val="auto"/>
          <w:sz w:val="24"/>
          <w:szCs w:val="24"/>
        </w:rPr>
        <w:t>）。</w:t>
      </w:r>
    </w:p>
    <w:p>
      <w:pPr>
        <w:spacing w:after="0" w:line="38"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A.甲公司和乙公司分担货物损失，因为双方都没有过错</w:t>
      </w:r>
    </w:p>
    <w:p>
      <w:pPr>
        <w:spacing w:after="0" w:line="38"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B.甲公司承担货物损失，因其未按约定时间提货</w:t>
      </w:r>
    </w:p>
    <w:p>
      <w:pPr>
        <w:spacing w:after="0" w:line="38"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C.乙公司承担货物损失，因为货物所有权没有转移</w:t>
      </w:r>
    </w:p>
    <w:p>
      <w:pPr>
        <w:spacing w:after="0" w:line="38"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D.乙公司承担货物损失，因为货物仍在其控制之下</w:t>
      </w:r>
    </w:p>
    <w:p>
      <w:pPr>
        <w:spacing w:after="0" w:line="39"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【答案】B</w:t>
      </w:r>
    </w:p>
    <w:p>
      <w:pPr>
        <w:spacing w:after="0" w:line="76" w:lineRule="exact"/>
        <w:rPr>
          <w:color w:val="auto"/>
          <w:sz w:val="20"/>
          <w:szCs w:val="20"/>
        </w:rPr>
      </w:pPr>
    </w:p>
    <w:p>
      <w:pPr>
        <w:spacing w:after="0" w:line="297" w:lineRule="exact"/>
        <w:ind w:left="360" w:right="366" w:firstLine="480"/>
        <w:rPr>
          <w:color w:val="auto"/>
          <w:sz w:val="20"/>
          <w:szCs w:val="20"/>
        </w:rPr>
      </w:pPr>
      <w:r>
        <w:rPr>
          <w:rFonts w:ascii="宋体" w:hAnsi="宋体" w:eastAsia="宋体" w:cs="宋体"/>
          <w:color w:val="auto"/>
          <w:sz w:val="24"/>
          <w:szCs w:val="24"/>
        </w:rPr>
        <w:t>【解析】因买受人的原因致使标的物不能按照约定的期限交付的（买受方违约），买受人应当自违反约定之日起承担标的物毁损、灭失的风险。本题中，由于甲公司疏忽，未按约定时间提货，导致货物没有按期交付，甲公司自 5 月 6 日起承担标的物毁损、灭失的风险。次日凌晨乙公司仓库遭雷击起火，该批货物全部被烧毁，甲公司承担货物损失责任。（P267）</w:t>
      </w:r>
    </w:p>
    <w:p>
      <w:pPr>
        <w:spacing w:after="0" w:line="40"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【知识点】买卖合同</w:t>
      </w:r>
    </w:p>
    <w:p>
      <w:pPr>
        <w:sectPr>
          <w:pgSz w:w="11900" w:h="16838"/>
          <w:pgMar w:top="1440" w:right="1440" w:bottom="1144" w:left="1440" w:header="0" w:footer="0" w:gutter="0"/>
          <w:cols w:equalWidth="0" w:num="1">
            <w:col w:w="9026"/>
          </w:cols>
        </w:sectPr>
      </w:pPr>
    </w:p>
    <w:p>
      <w:pPr>
        <w:spacing w:after="0" w:line="274" w:lineRule="exact"/>
        <w:ind w:left="840"/>
        <w:rPr>
          <w:color w:val="auto"/>
          <w:sz w:val="20"/>
          <w:szCs w:val="20"/>
        </w:rPr>
      </w:pPr>
      <w:bookmarkStart w:id="3" w:name="page4"/>
      <w:bookmarkEnd w:id="3"/>
      <w:r>
        <w:rPr>
          <w:rFonts w:ascii="宋体" w:hAnsi="宋体" w:eastAsia="宋体" w:cs="宋体"/>
          <w:color w:val="auto"/>
          <w:sz w:val="24"/>
          <w:szCs w:val="24"/>
        </w:rPr>
        <w:drawing>
          <wp:anchor distT="0" distB="0" distL="114300" distR="114300" simplePos="0" relativeHeight="251658240" behindDoc="1" locked="0" layoutInCell="0" allowOverlap="1">
            <wp:simplePos x="0" y="0"/>
            <wp:positionH relativeFrom="page">
              <wp:posOffset>1125220</wp:posOffset>
            </wp:positionH>
            <wp:positionV relativeFrom="page">
              <wp:posOffset>693420</wp:posOffset>
            </wp:positionV>
            <wp:extent cx="5311775" cy="88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311775" cy="8890"/>
                    </a:xfrm>
                    <a:prstGeom prst="rect">
                      <a:avLst/>
                    </a:prstGeom>
                    <a:noFill/>
                  </pic:spPr>
                </pic:pic>
              </a:graphicData>
            </a:graphic>
          </wp:anchor>
        </w:drawing>
      </w:r>
      <w:r>
        <w:rPr>
          <w:rFonts w:ascii="宋体" w:hAnsi="宋体" w:eastAsia="宋体" w:cs="宋体"/>
          <w:color w:val="auto"/>
          <w:sz w:val="24"/>
          <w:szCs w:val="24"/>
        </w:rPr>
        <w:t>10.下列关于普通合伙企业合伙人转让其在合伙企业中的财产份额的表述中，</w:t>
      </w:r>
    </w:p>
    <w:p>
      <w:pPr>
        <w:spacing w:after="0" w:line="39" w:lineRule="exact"/>
        <w:rPr>
          <w:color w:val="auto"/>
          <w:sz w:val="20"/>
          <w:szCs w:val="20"/>
        </w:rPr>
      </w:pPr>
    </w:p>
    <w:p>
      <w:pPr>
        <w:tabs>
          <w:tab w:val="left" w:pos="4660"/>
        </w:tabs>
        <w:spacing w:after="0" w:line="274" w:lineRule="exact"/>
        <w:ind w:left="360"/>
        <w:rPr>
          <w:color w:val="auto"/>
          <w:sz w:val="20"/>
          <w:szCs w:val="20"/>
        </w:rPr>
      </w:pPr>
      <w:r>
        <w:rPr>
          <w:rFonts w:ascii="宋体" w:hAnsi="宋体" w:eastAsia="宋体" w:cs="宋体"/>
          <w:color w:val="auto"/>
          <w:sz w:val="24"/>
          <w:szCs w:val="24"/>
        </w:rPr>
        <w:t>不符合合伙企业法律制度规定的是（</w:t>
      </w:r>
      <w:r>
        <w:rPr>
          <w:color w:val="auto"/>
          <w:sz w:val="20"/>
          <w:szCs w:val="20"/>
        </w:rPr>
        <w:tab/>
      </w:r>
      <w:r>
        <w:rPr>
          <w:rFonts w:ascii="宋体" w:hAnsi="宋体" w:eastAsia="宋体" w:cs="宋体"/>
          <w:color w:val="auto"/>
          <w:sz w:val="24"/>
          <w:szCs w:val="24"/>
        </w:rPr>
        <w:t>）。</w:t>
      </w:r>
    </w:p>
    <w:p>
      <w:pPr>
        <w:spacing w:after="0" w:line="76" w:lineRule="exact"/>
        <w:rPr>
          <w:color w:val="auto"/>
          <w:sz w:val="20"/>
          <w:szCs w:val="20"/>
        </w:rPr>
      </w:pPr>
    </w:p>
    <w:p>
      <w:pPr>
        <w:spacing w:after="0" w:line="274" w:lineRule="exact"/>
        <w:ind w:left="360" w:right="366" w:firstLine="480"/>
        <w:rPr>
          <w:color w:val="auto"/>
          <w:sz w:val="20"/>
          <w:szCs w:val="20"/>
        </w:rPr>
      </w:pPr>
      <w:r>
        <w:rPr>
          <w:rFonts w:ascii="宋体" w:hAnsi="宋体" w:eastAsia="宋体" w:cs="宋体"/>
          <w:color w:val="auto"/>
          <w:sz w:val="24"/>
          <w:szCs w:val="24"/>
        </w:rPr>
        <w:t>A.合伙人向合伙人以外的人转让其在合伙企业中的财产份额，其他合伙人既不同意转让也不行使优先购买权的，视为同意</w:t>
      </w:r>
    </w:p>
    <w:p>
      <w:pPr>
        <w:spacing w:after="0" w:line="20" w:lineRule="exact"/>
        <w:rPr>
          <w:color w:val="auto"/>
          <w:sz w:val="20"/>
          <w:szCs w:val="20"/>
        </w:rPr>
      </w:pPr>
    </w:p>
    <w:p>
      <w:pPr>
        <w:spacing w:after="0" w:line="19"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B.合伙人之间转让其在合伙企业中的财产份额的，应当通知其他合伙人</w:t>
      </w:r>
    </w:p>
    <w:p>
      <w:pPr>
        <w:spacing w:after="0" w:line="76" w:lineRule="exact"/>
        <w:rPr>
          <w:color w:val="auto"/>
          <w:sz w:val="20"/>
          <w:szCs w:val="20"/>
        </w:rPr>
      </w:pPr>
    </w:p>
    <w:p>
      <w:pPr>
        <w:spacing w:after="0" w:line="274" w:lineRule="exact"/>
        <w:ind w:left="360" w:right="366" w:firstLine="480"/>
        <w:rPr>
          <w:color w:val="auto"/>
          <w:sz w:val="20"/>
          <w:szCs w:val="20"/>
        </w:rPr>
      </w:pPr>
      <w:r>
        <w:rPr>
          <w:rFonts w:ascii="宋体" w:hAnsi="宋体" w:eastAsia="宋体" w:cs="宋体"/>
          <w:color w:val="auto"/>
          <w:sz w:val="24"/>
          <w:szCs w:val="24"/>
        </w:rPr>
        <w:t>C.合伙人向合伙人以外的人转让其在合伙企业中的财产份额的，除非合伙协议另有约定，同等条件下，其他合伙人有优先购买权</w:t>
      </w:r>
    </w:p>
    <w:p>
      <w:pPr>
        <w:spacing w:after="0" w:line="77" w:lineRule="exact"/>
        <w:rPr>
          <w:color w:val="auto"/>
          <w:sz w:val="20"/>
          <w:szCs w:val="20"/>
        </w:rPr>
      </w:pPr>
    </w:p>
    <w:p>
      <w:pPr>
        <w:spacing w:after="0" w:line="274" w:lineRule="exact"/>
        <w:ind w:left="360" w:right="366" w:firstLine="480"/>
        <w:rPr>
          <w:color w:val="auto"/>
          <w:sz w:val="20"/>
          <w:szCs w:val="20"/>
        </w:rPr>
      </w:pPr>
      <w:r>
        <w:rPr>
          <w:rFonts w:ascii="宋体" w:hAnsi="宋体" w:eastAsia="宋体" w:cs="宋体"/>
          <w:color w:val="auto"/>
          <w:sz w:val="24"/>
          <w:szCs w:val="24"/>
        </w:rPr>
        <w:t>D.合伙人向合伙人以外的人转让其在合伙企业中的财产份额的，除非合伙协议另有约定，须经其他合伙人一致同意</w:t>
      </w:r>
    </w:p>
    <w:p>
      <w:pPr>
        <w:spacing w:after="0" w:line="39"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【答案】A</w:t>
      </w:r>
    </w:p>
    <w:p>
      <w:pPr>
        <w:spacing w:after="0" w:line="76" w:lineRule="exact"/>
        <w:rPr>
          <w:color w:val="auto"/>
          <w:sz w:val="20"/>
          <w:szCs w:val="20"/>
        </w:rPr>
      </w:pPr>
    </w:p>
    <w:p>
      <w:pPr>
        <w:spacing w:after="0" w:line="299" w:lineRule="exact"/>
        <w:ind w:left="360" w:right="126" w:firstLine="480"/>
        <w:rPr>
          <w:color w:val="auto"/>
          <w:sz w:val="20"/>
          <w:szCs w:val="20"/>
        </w:rPr>
      </w:pPr>
      <w:r>
        <w:rPr>
          <w:rFonts w:ascii="宋体" w:hAnsi="宋体" w:eastAsia="宋体" w:cs="宋体"/>
          <w:color w:val="auto"/>
          <w:sz w:val="24"/>
          <w:szCs w:val="24"/>
        </w:rPr>
        <w:t>【解析】（1）选项 ACD：除合伙协议另有约定外，普通合伙人向合伙人以外的人转让其在合伙企业中的全部或者部分财产份额时，须经其他合伙人一致同意。在同等条件下，其他合伙人有优先购买权；但是，合伙协议另有约定的除外。本题中，其他合伙人既不同意转让也不行使优先购买权的，合伙人不得转让其财产份额；（2）选项 B：普通合伙人之间转让在合伙企业中的全部或者部分财产份额时，应当通知其他合伙人。（P101）</w:t>
      </w:r>
    </w:p>
    <w:p>
      <w:pPr>
        <w:spacing w:after="0" w:line="42"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【知识点】合伙人财产份额的转让</w:t>
      </w:r>
    </w:p>
    <w:p>
      <w:pPr>
        <w:spacing w:after="0" w:line="76" w:lineRule="exact"/>
        <w:rPr>
          <w:color w:val="auto"/>
          <w:sz w:val="20"/>
          <w:szCs w:val="20"/>
        </w:rPr>
      </w:pPr>
    </w:p>
    <w:p>
      <w:pPr>
        <w:spacing w:after="0" w:line="274" w:lineRule="exact"/>
        <w:ind w:left="840"/>
        <w:rPr>
          <w:rFonts w:ascii="宋体" w:hAnsi="宋体" w:eastAsia="宋体" w:cs="宋体"/>
          <w:color w:val="auto"/>
          <w:sz w:val="23"/>
          <w:szCs w:val="23"/>
        </w:rPr>
      </w:pPr>
    </w:p>
    <w:p>
      <w:pPr>
        <w:spacing w:after="0" w:line="240" w:lineRule="auto"/>
        <w:ind w:left="0" w:right="0"/>
        <w:rPr>
          <w:rFonts w:hint="eastAsia" w:ascii="宋体" w:hAnsi="宋体" w:eastAsia="宋体" w:cs="宋体"/>
          <w:b w:val="0"/>
          <w:i w:val="0"/>
          <w:caps w:val="0"/>
          <w:color w:val="333333"/>
          <w:spacing w:val="0"/>
          <w:sz w:val="21"/>
          <w:szCs w:val="21"/>
          <w:shd w:val="clear" w:fill="FFFFFF"/>
          <w:lang w:eastAsia="zh-CN"/>
        </w:rPr>
      </w:pPr>
    </w:p>
    <w:p>
      <w:pPr>
        <w:spacing w:after="0" w:line="240" w:lineRule="auto"/>
        <w:ind w:left="0" w:right="0"/>
        <w:rPr>
          <w:rFonts w:hint="eastAsia" w:ascii="宋体" w:hAnsi="宋体" w:eastAsia="宋体" w:cs="宋体"/>
          <w:b w:val="0"/>
          <w:i w:val="0"/>
          <w:caps w:val="0"/>
          <w:color w:val="333333"/>
          <w:spacing w:val="0"/>
          <w:sz w:val="21"/>
          <w:szCs w:val="21"/>
          <w:shd w:val="clear" w:fill="FFFFFF"/>
          <w:lang w:eastAsia="zh-CN"/>
        </w:rPr>
      </w:pPr>
      <w:r>
        <w:rPr>
          <w:rFonts w:hint="eastAsia" w:ascii="宋体" w:hAnsi="宋体" w:eastAsia="宋体" w:cs="宋体"/>
          <w:b w:val="0"/>
          <w:i w:val="0"/>
          <w:caps w:val="0"/>
          <w:color w:val="333333"/>
          <w:spacing w:val="0"/>
          <w:sz w:val="21"/>
          <w:szCs w:val="21"/>
          <w:shd w:val="clear" w:fill="FFFFFF"/>
          <w:lang w:eastAsia="zh-CN"/>
        </w:rPr>
        <w:t>完整版《经济法》真题及答案已经上传至中公考后在线估分系统，</w:t>
      </w:r>
    </w:p>
    <w:p>
      <w:pPr>
        <w:spacing w:after="0" w:line="240" w:lineRule="auto"/>
        <w:ind w:left="0" w:right="0"/>
        <w:rPr>
          <w:rFonts w:ascii="宋体" w:hAnsi="宋体" w:eastAsia="宋体" w:cs="宋体"/>
          <w:b/>
          <w:bCs/>
          <w:color w:val="auto"/>
          <w:sz w:val="21"/>
          <w:szCs w:val="21"/>
        </w:rPr>
      </w:pPr>
      <w:r>
        <w:rPr>
          <w:rFonts w:hint="eastAsia" w:ascii="宋体" w:hAnsi="宋体" w:eastAsia="宋体" w:cs="宋体"/>
          <w:b w:val="0"/>
          <w:i w:val="0"/>
          <w:caps w:val="0"/>
          <w:color w:val="333333"/>
          <w:spacing w:val="0"/>
          <w:sz w:val="21"/>
          <w:szCs w:val="21"/>
          <w:shd w:val="clear" w:fill="FFFFFF"/>
          <w:lang w:eastAsia="zh-CN"/>
        </w:rPr>
        <w:t>查看</w:t>
      </w:r>
      <w:r>
        <w:rPr>
          <w:rFonts w:ascii="宋体" w:hAnsi="宋体" w:eastAsia="宋体" w:cs="宋体"/>
          <w:b w:val="0"/>
          <w:i w:val="0"/>
          <w:caps w:val="0"/>
          <w:color w:val="333333"/>
          <w:spacing w:val="0"/>
          <w:sz w:val="21"/>
          <w:szCs w:val="21"/>
          <w:shd w:val="clear" w:fill="FFFFFF"/>
        </w:rPr>
        <w:t>请进</w:t>
      </w:r>
      <w:r>
        <w:rPr>
          <w:rFonts w:hint="eastAsia" w:ascii="宋体" w:hAnsi="宋体" w:eastAsia="宋体" w:cs="宋体"/>
          <w:b w:val="0"/>
          <w:i w:val="0"/>
          <w:caps w:val="0"/>
          <w:color w:val="333333"/>
          <w:spacing w:val="0"/>
          <w:sz w:val="21"/>
          <w:szCs w:val="21"/>
          <w:shd w:val="clear" w:fill="FFFFFF"/>
          <w:lang w:eastAsia="zh-CN"/>
        </w:rPr>
        <w:t>入</w:t>
      </w:r>
      <w:r>
        <w:rPr>
          <w:rFonts w:ascii="宋体" w:hAnsi="宋体" w:eastAsia="宋体" w:cs="宋体"/>
          <w:b w:val="0"/>
          <w:i w:val="0"/>
          <w:caps w:val="0"/>
          <w:color w:val="333333"/>
          <w:spacing w:val="0"/>
          <w:sz w:val="21"/>
          <w:szCs w:val="21"/>
          <w:u w:val="none"/>
          <w:shd w:val="clear" w:fill="FFFFFF"/>
        </w:rPr>
        <w:fldChar w:fldCharType="begin"/>
      </w:r>
      <w:r>
        <w:instrText xml:space="preserve"> HYPERLINK "http://tiku.offcn.com/zjzc" </w:instrText>
      </w:r>
      <w:r>
        <w:rPr>
          <w:rFonts w:ascii="宋体" w:hAnsi="宋体" w:eastAsia="宋体" w:cs="宋体"/>
          <w:b w:val="0"/>
          <w:i w:val="0"/>
          <w:caps w:val="0"/>
          <w:color w:val="333333"/>
          <w:spacing w:val="0"/>
          <w:sz w:val="21"/>
          <w:szCs w:val="21"/>
          <w:u w:val="none"/>
          <w:shd w:val="clear" w:fill="FFFFFF"/>
        </w:rPr>
        <w:fldChar w:fldCharType="separate"/>
      </w:r>
      <w:r>
        <w:rPr>
          <w:rStyle w:val="5"/>
          <w:rFonts w:ascii="宋体" w:hAnsi="宋体" w:eastAsia="宋体" w:cs="宋体"/>
          <w:b w:val="0"/>
          <w:i w:val="0"/>
          <w:caps w:val="0"/>
          <w:color w:val="FF0000"/>
          <w:spacing w:val="0"/>
          <w:sz w:val="21"/>
          <w:szCs w:val="21"/>
          <w:u w:val="none"/>
          <w:shd w:val="clear" w:fill="FFFFFF"/>
        </w:rPr>
        <w:t>2017年中级会计考后在线估分系统》</w:t>
      </w:r>
      <w:r>
        <w:rPr>
          <w:rFonts w:ascii="宋体" w:hAnsi="宋体" w:eastAsia="宋体" w:cs="宋体"/>
          <w:b w:val="0"/>
          <w:i w:val="0"/>
          <w:caps w:val="0"/>
          <w:color w:val="333333"/>
          <w:spacing w:val="0"/>
          <w:sz w:val="21"/>
          <w:szCs w:val="21"/>
          <w:u w:val="none"/>
          <w:shd w:val="clear" w:fill="FFFFFF"/>
        </w:rPr>
        <w:fldChar w:fldCharType="end"/>
      </w:r>
      <w:r>
        <w:rPr>
          <w:rFonts w:hint="eastAsia" w:ascii="宋体" w:hAnsi="宋体" w:eastAsia="宋体" w:cs="宋体"/>
          <w:b w:val="0"/>
          <w:i w:val="0"/>
          <w:caps w:val="0"/>
          <w:color w:val="333333"/>
          <w:spacing w:val="0"/>
          <w:sz w:val="21"/>
          <w:szCs w:val="21"/>
          <w:u w:val="none"/>
          <w:shd w:val="clear" w:fill="FFFFFF"/>
          <w:lang w:val="en-US" w:eastAsia="zh-CN"/>
        </w:rPr>
        <w:t xml:space="preserve"> </w:t>
      </w:r>
      <w:r>
        <w:rPr>
          <w:rFonts w:hint="eastAsia" w:ascii="宋体" w:hAnsi="宋体" w:eastAsia="宋体" w:cs="宋体"/>
          <w:b w:val="0"/>
          <w:i w:val="0"/>
          <w:caps w:val="0"/>
          <w:color w:val="333333"/>
          <w:spacing w:val="0"/>
          <w:sz w:val="21"/>
          <w:szCs w:val="21"/>
          <w:u w:val="none"/>
          <w:shd w:val="clear" w:fill="FFFFFF"/>
          <w:lang w:eastAsia="zh-CN"/>
        </w:rPr>
        <w:t>链接为：</w:t>
      </w:r>
      <w:r>
        <w:rPr>
          <w:rFonts w:hint="eastAsia" w:ascii="宋体" w:hAnsi="宋体" w:eastAsia="宋体" w:cs="宋体"/>
          <w:b w:val="0"/>
          <w:i w:val="0"/>
          <w:caps w:val="0"/>
          <w:color w:val="333333"/>
          <w:spacing w:val="0"/>
          <w:sz w:val="21"/>
          <w:szCs w:val="21"/>
          <w:u w:val="none"/>
          <w:shd w:val="clear" w:fill="FFFFFF"/>
        </w:rPr>
        <w:fldChar w:fldCharType="begin"/>
      </w:r>
      <w:r>
        <w:rPr>
          <w:rFonts w:hint="eastAsia" w:ascii="宋体" w:hAnsi="宋体" w:eastAsia="宋体" w:cs="宋体"/>
          <w:b w:val="0"/>
          <w:i w:val="0"/>
          <w:caps w:val="0"/>
          <w:color w:val="333333"/>
          <w:spacing w:val="0"/>
          <w:sz w:val="21"/>
          <w:szCs w:val="21"/>
          <w:u w:val="none"/>
          <w:shd w:val="clear" w:fill="FFFFFF"/>
        </w:rPr>
        <w:instrText xml:space="preserve"> HYPERLINK "http://tiku.offcn.com/zjzc" </w:instrText>
      </w:r>
      <w:r>
        <w:rPr>
          <w:rFonts w:hint="eastAsia" w:ascii="宋体" w:hAnsi="宋体" w:eastAsia="宋体" w:cs="宋体"/>
          <w:b w:val="0"/>
          <w:i w:val="0"/>
          <w:caps w:val="0"/>
          <w:color w:val="333333"/>
          <w:spacing w:val="0"/>
          <w:sz w:val="21"/>
          <w:szCs w:val="21"/>
          <w:u w:val="none"/>
          <w:shd w:val="clear" w:fill="FFFFFF"/>
        </w:rPr>
        <w:fldChar w:fldCharType="separate"/>
      </w:r>
      <w:r>
        <w:rPr>
          <w:rStyle w:val="5"/>
          <w:rFonts w:hint="eastAsia" w:ascii="宋体" w:hAnsi="宋体" w:eastAsia="宋体" w:cs="宋体"/>
          <w:b w:val="0"/>
          <w:i w:val="0"/>
          <w:caps w:val="0"/>
          <w:spacing w:val="0"/>
          <w:sz w:val="21"/>
          <w:szCs w:val="21"/>
          <w:shd w:val="clear" w:fill="FFFFFF"/>
        </w:rPr>
        <w:t>http://tiku.offcn.com/zjzc</w:t>
      </w:r>
      <w:r>
        <w:rPr>
          <w:rFonts w:hint="eastAsia" w:ascii="宋体" w:hAnsi="宋体" w:eastAsia="宋体" w:cs="宋体"/>
          <w:b w:val="0"/>
          <w:i w:val="0"/>
          <w:caps w:val="0"/>
          <w:color w:val="333333"/>
          <w:spacing w:val="0"/>
          <w:sz w:val="21"/>
          <w:szCs w:val="21"/>
          <w:u w:val="none"/>
          <w:shd w:val="clear" w:fill="FFFFFF"/>
        </w:rPr>
        <w:fldChar w:fldCharType="end"/>
      </w:r>
      <w:r>
        <w:rPr>
          <w:rFonts w:hint="eastAsia" w:ascii="宋体" w:hAnsi="宋体" w:eastAsia="宋体" w:cs="宋体"/>
          <w:b w:val="0"/>
          <w:i w:val="0"/>
          <w:caps w:val="0"/>
          <w:color w:val="333333"/>
          <w:spacing w:val="0"/>
          <w:sz w:val="21"/>
          <w:szCs w:val="21"/>
          <w:u w:val="none"/>
          <w:shd w:val="clear" w:fill="FFFFFF"/>
          <w:lang w:val="en-US" w:eastAsia="zh-CN"/>
        </w:rPr>
        <w:t xml:space="preserve"> </w:t>
      </w:r>
    </w:p>
    <w:p>
      <w:pPr>
        <w:spacing w:after="0" w:line="240" w:lineRule="auto"/>
        <w:ind w:right="0"/>
        <w:rPr>
          <w:rFonts w:ascii="宋体" w:hAnsi="宋体" w:eastAsia="宋体" w:cs="宋体"/>
          <w:color w:val="auto"/>
          <w:sz w:val="23"/>
          <w:szCs w:val="23"/>
        </w:rPr>
      </w:pPr>
      <w:r>
        <w:rPr>
          <w:rFonts w:hint="eastAsia" w:cs="宋体"/>
          <w:b w:val="0"/>
          <w:i w:val="0"/>
          <w:caps w:val="0"/>
          <w:color w:val="333333"/>
          <w:spacing w:val="0"/>
          <w:sz w:val="21"/>
          <w:szCs w:val="21"/>
          <w:u w:val="none"/>
          <w:shd w:val="clear" w:fill="FFFFFF"/>
          <w:lang w:val="en-US" w:eastAsia="zh-CN"/>
        </w:rPr>
        <w:t>选择真题估分→开始练习</w:t>
      </w:r>
    </w:p>
    <w:p>
      <w:pPr>
        <w:spacing w:after="0" w:line="274" w:lineRule="exact"/>
        <w:ind w:left="840"/>
        <w:rPr>
          <w:rFonts w:ascii="宋体" w:hAnsi="宋体" w:eastAsia="宋体" w:cs="宋体"/>
          <w:color w:val="auto"/>
          <w:sz w:val="23"/>
          <w:szCs w:val="23"/>
        </w:rPr>
      </w:pPr>
    </w:p>
    <w:p>
      <w:pPr>
        <w:spacing w:after="0" w:line="274" w:lineRule="exact"/>
        <w:ind w:left="840"/>
        <w:rPr>
          <w:rFonts w:ascii="宋体" w:hAnsi="宋体" w:eastAsia="宋体" w:cs="宋体"/>
          <w:color w:val="auto"/>
          <w:sz w:val="23"/>
          <w:szCs w:val="23"/>
        </w:rPr>
      </w:pPr>
    </w:p>
    <w:p>
      <w:pPr>
        <w:spacing w:after="0" w:line="274" w:lineRule="exact"/>
        <w:ind w:left="840"/>
        <w:rPr>
          <w:rFonts w:ascii="宋体" w:hAnsi="宋体" w:eastAsia="宋体" w:cs="宋体"/>
          <w:color w:val="auto"/>
          <w:sz w:val="23"/>
          <w:szCs w:val="23"/>
        </w:rPr>
      </w:pPr>
    </w:p>
    <w:p>
      <w:pPr>
        <w:spacing w:after="0" w:line="274" w:lineRule="exact"/>
        <w:ind w:left="840"/>
        <w:rPr>
          <w:color w:val="auto"/>
          <w:sz w:val="20"/>
          <w:szCs w:val="20"/>
        </w:rPr>
      </w:pPr>
      <w:r>
        <w:rPr>
          <w:rFonts w:ascii="宋体" w:hAnsi="宋体" w:eastAsia="宋体" w:cs="宋体"/>
          <w:color w:val="auto"/>
          <w:sz w:val="23"/>
          <w:szCs w:val="23"/>
        </w:rPr>
        <w:t>11.</w:t>
      </w:r>
      <w:r>
        <w:rPr>
          <w:rFonts w:ascii="宋体" w:hAnsi="宋体" w:eastAsia="宋体" w:cs="宋体"/>
          <w:color w:val="auto"/>
          <w:sz w:val="24"/>
          <w:szCs w:val="24"/>
        </w:rPr>
        <w:t>【答案】B</w:t>
      </w:r>
    </w:p>
    <w:p>
      <w:pPr>
        <w:spacing w:after="0" w:line="76" w:lineRule="exact"/>
        <w:rPr>
          <w:color w:val="auto"/>
          <w:sz w:val="20"/>
          <w:szCs w:val="20"/>
        </w:rPr>
      </w:pPr>
    </w:p>
    <w:p>
      <w:pPr>
        <w:spacing w:after="0" w:line="43" w:lineRule="exact"/>
        <w:rPr>
          <w:color w:val="auto"/>
          <w:sz w:val="20"/>
          <w:szCs w:val="20"/>
        </w:rPr>
      </w:pPr>
    </w:p>
    <w:p>
      <w:pPr>
        <w:spacing w:after="0" w:line="76"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3"/>
          <w:szCs w:val="23"/>
        </w:rPr>
        <w:t>12.</w:t>
      </w:r>
      <w:r>
        <w:rPr>
          <w:rFonts w:ascii="宋体" w:hAnsi="宋体" w:eastAsia="宋体" w:cs="宋体"/>
          <w:color w:val="auto"/>
          <w:sz w:val="24"/>
          <w:szCs w:val="24"/>
        </w:rPr>
        <w:t>【答案】B</w:t>
      </w:r>
    </w:p>
    <w:p>
      <w:pPr>
        <w:spacing w:after="0" w:line="76" w:lineRule="exact"/>
        <w:rPr>
          <w:color w:val="auto"/>
          <w:sz w:val="20"/>
          <w:szCs w:val="20"/>
        </w:rPr>
      </w:pPr>
    </w:p>
    <w:p>
      <w:pPr>
        <w:spacing w:after="0" w:line="76"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3"/>
          <w:szCs w:val="23"/>
        </w:rPr>
        <w:t>13.</w:t>
      </w:r>
      <w:bookmarkStart w:id="4" w:name="page5"/>
      <w:bookmarkEnd w:id="4"/>
      <w:r>
        <w:rPr>
          <w:rFonts w:ascii="宋体" w:hAnsi="宋体" w:eastAsia="宋体" w:cs="宋体"/>
          <w:color w:val="auto"/>
          <w:sz w:val="24"/>
          <w:szCs w:val="24"/>
        </w:rPr>
        <w:drawing>
          <wp:anchor distT="0" distB="0" distL="114300" distR="114300" simplePos="0" relativeHeight="251658240" behindDoc="1" locked="0" layoutInCell="0" allowOverlap="1">
            <wp:simplePos x="0" y="0"/>
            <wp:positionH relativeFrom="page">
              <wp:posOffset>1125220</wp:posOffset>
            </wp:positionH>
            <wp:positionV relativeFrom="page">
              <wp:posOffset>693420</wp:posOffset>
            </wp:positionV>
            <wp:extent cx="5311775" cy="88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311775" cy="8890"/>
                    </a:xfrm>
                    <a:prstGeom prst="rect">
                      <a:avLst/>
                    </a:prstGeom>
                    <a:noFill/>
                  </pic:spPr>
                </pic:pic>
              </a:graphicData>
            </a:graphic>
          </wp:anchor>
        </w:drawing>
      </w:r>
      <w:r>
        <w:rPr>
          <w:rFonts w:ascii="宋体" w:hAnsi="宋体" w:eastAsia="宋体" w:cs="宋体"/>
          <w:color w:val="auto"/>
          <w:sz w:val="24"/>
          <w:szCs w:val="24"/>
        </w:rPr>
        <w:t>【答案】A</w:t>
      </w:r>
    </w:p>
    <w:p>
      <w:pPr>
        <w:spacing w:after="0" w:line="76" w:lineRule="exact"/>
        <w:rPr>
          <w:color w:val="auto"/>
          <w:sz w:val="20"/>
          <w:szCs w:val="20"/>
        </w:rPr>
      </w:pPr>
    </w:p>
    <w:p>
      <w:pPr>
        <w:spacing w:after="0" w:line="38"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14.【答案】A</w:t>
      </w:r>
    </w:p>
    <w:p>
      <w:pPr>
        <w:spacing w:after="0" w:line="76" w:lineRule="exact"/>
        <w:rPr>
          <w:color w:val="auto"/>
          <w:sz w:val="20"/>
          <w:szCs w:val="20"/>
        </w:rPr>
      </w:pPr>
    </w:p>
    <w:p>
      <w:pPr>
        <w:spacing w:after="0" w:line="76"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3"/>
          <w:szCs w:val="23"/>
        </w:rPr>
        <w:t>15.</w:t>
      </w:r>
      <w:r>
        <w:rPr>
          <w:rFonts w:ascii="宋体" w:hAnsi="宋体" w:eastAsia="宋体" w:cs="宋体"/>
          <w:color w:val="auto"/>
          <w:sz w:val="24"/>
          <w:szCs w:val="24"/>
        </w:rPr>
        <w:t>【答案】C</w:t>
      </w:r>
    </w:p>
    <w:p>
      <w:pPr>
        <w:spacing w:after="0" w:line="76" w:lineRule="exact"/>
        <w:rPr>
          <w:color w:val="auto"/>
          <w:sz w:val="20"/>
          <w:szCs w:val="20"/>
        </w:rPr>
      </w:pPr>
    </w:p>
    <w:p>
      <w:pPr>
        <w:spacing w:after="0" w:line="76" w:lineRule="exact"/>
        <w:rPr>
          <w:color w:val="auto"/>
          <w:sz w:val="20"/>
          <w:szCs w:val="20"/>
        </w:rPr>
      </w:pPr>
    </w:p>
    <w:p>
      <w:pPr>
        <w:tabs>
          <w:tab w:val="left" w:pos="1060"/>
        </w:tabs>
        <w:spacing w:after="0" w:line="274" w:lineRule="exact"/>
        <w:ind w:left="360"/>
        <w:rPr>
          <w:color w:val="auto"/>
          <w:sz w:val="20"/>
          <w:szCs w:val="20"/>
        </w:rPr>
      </w:pPr>
      <w:r>
        <w:rPr>
          <w:rFonts w:ascii="宋体" w:hAnsi="宋体" w:eastAsia="宋体" w:cs="宋体"/>
          <w:color w:val="auto"/>
          <w:sz w:val="23"/>
          <w:szCs w:val="23"/>
        </w:rPr>
        <w:t>16.</w:t>
      </w:r>
      <w:bookmarkStart w:id="5" w:name="page6"/>
      <w:bookmarkEnd w:id="5"/>
      <w:r>
        <w:rPr>
          <w:color w:val="auto"/>
          <w:sz w:val="20"/>
          <w:szCs w:val="20"/>
        </w:rPr>
        <w:drawing>
          <wp:anchor distT="0" distB="0" distL="114300" distR="114300" simplePos="0" relativeHeight="251658240" behindDoc="1" locked="0" layoutInCell="0" allowOverlap="1">
            <wp:simplePos x="0" y="0"/>
            <wp:positionH relativeFrom="page">
              <wp:posOffset>1125220</wp:posOffset>
            </wp:positionH>
            <wp:positionV relativeFrom="page">
              <wp:posOffset>693420</wp:posOffset>
            </wp:positionV>
            <wp:extent cx="5311775" cy="889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311775" cy="8890"/>
                    </a:xfrm>
                    <a:prstGeom prst="rect">
                      <a:avLst/>
                    </a:prstGeom>
                    <a:noFill/>
                  </pic:spPr>
                </pic:pic>
              </a:graphicData>
            </a:graphic>
          </wp:anchor>
        </w:drawing>
      </w:r>
      <w:r>
        <w:rPr>
          <w:rFonts w:ascii="宋体" w:hAnsi="宋体" w:eastAsia="宋体" w:cs="宋体"/>
          <w:color w:val="auto"/>
          <w:sz w:val="24"/>
          <w:szCs w:val="24"/>
        </w:rPr>
        <w:t>【答案】C</w:t>
      </w:r>
    </w:p>
    <w:p>
      <w:pPr>
        <w:spacing w:after="0" w:line="78"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3"/>
          <w:szCs w:val="23"/>
        </w:rPr>
        <w:t>17.</w:t>
      </w:r>
      <w:r>
        <w:rPr>
          <w:rFonts w:ascii="宋体" w:hAnsi="宋体" w:eastAsia="宋体" w:cs="宋体"/>
          <w:color w:val="auto"/>
          <w:sz w:val="24"/>
          <w:szCs w:val="24"/>
        </w:rPr>
        <w:t>【答案】D</w:t>
      </w:r>
    </w:p>
    <w:p>
      <w:pPr>
        <w:spacing w:after="0" w:line="76" w:lineRule="exact"/>
        <w:rPr>
          <w:color w:val="auto"/>
          <w:sz w:val="20"/>
          <w:szCs w:val="20"/>
        </w:rPr>
      </w:pPr>
    </w:p>
    <w:p>
      <w:pPr>
        <w:spacing w:after="0" w:line="50"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3"/>
          <w:szCs w:val="23"/>
        </w:rPr>
        <w:t>18.</w:t>
      </w:r>
      <w:r>
        <w:rPr>
          <w:rFonts w:ascii="宋体" w:hAnsi="宋体" w:eastAsia="宋体" w:cs="宋体"/>
          <w:color w:val="auto"/>
          <w:sz w:val="24"/>
          <w:szCs w:val="24"/>
        </w:rPr>
        <w:t>【答案】B</w:t>
      </w:r>
    </w:p>
    <w:p>
      <w:pPr>
        <w:spacing w:after="0" w:line="38" w:lineRule="exact"/>
        <w:rPr>
          <w:color w:val="auto"/>
          <w:sz w:val="20"/>
          <w:szCs w:val="20"/>
        </w:rPr>
      </w:pPr>
    </w:p>
    <w:p>
      <w:pPr>
        <w:spacing w:after="0" w:line="38" w:lineRule="exact"/>
        <w:rPr>
          <w:color w:val="auto"/>
          <w:sz w:val="20"/>
          <w:szCs w:val="20"/>
        </w:rPr>
      </w:pPr>
    </w:p>
    <w:p>
      <w:pPr>
        <w:numPr>
          <w:ilvl w:val="0"/>
          <w:numId w:val="1"/>
        </w:numPr>
        <w:spacing w:after="0" w:line="274" w:lineRule="exact"/>
        <w:ind w:left="840"/>
        <w:rPr>
          <w:rFonts w:ascii="宋体" w:hAnsi="宋体" w:eastAsia="宋体" w:cs="宋体"/>
          <w:color w:val="auto"/>
          <w:sz w:val="24"/>
          <w:szCs w:val="24"/>
        </w:rPr>
      </w:pPr>
      <w:r>
        <w:rPr>
          <w:rFonts w:ascii="宋体" w:hAnsi="宋体" w:eastAsia="宋体" w:cs="宋体"/>
          <w:color w:val="auto"/>
          <w:sz w:val="24"/>
          <w:szCs w:val="24"/>
        </w:rPr>
        <w:t>【答案】D</w:t>
      </w:r>
    </w:p>
    <w:p>
      <w:pPr>
        <w:numPr>
          <w:ilvl w:val="0"/>
          <w:numId w:val="1"/>
        </w:numPr>
        <w:spacing w:after="0" w:line="274" w:lineRule="exact"/>
        <w:ind w:left="840"/>
        <w:rPr>
          <w:color w:val="auto"/>
          <w:sz w:val="20"/>
          <w:szCs w:val="20"/>
        </w:rPr>
      </w:pPr>
      <w:r>
        <w:rPr>
          <w:rFonts w:ascii="宋体" w:hAnsi="宋体" w:eastAsia="宋体" w:cs="宋体"/>
          <w:color w:val="auto"/>
          <w:sz w:val="24"/>
          <w:szCs w:val="24"/>
        </w:rPr>
        <w:t>【答案】B</w:t>
      </w:r>
    </w:p>
    <w:p>
      <w:pPr>
        <w:spacing w:after="0" w:line="76"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21.【答案】A</w:t>
      </w:r>
    </w:p>
    <w:p>
      <w:pPr>
        <w:spacing w:after="0" w:line="76" w:lineRule="exact"/>
        <w:rPr>
          <w:color w:val="auto"/>
          <w:sz w:val="20"/>
          <w:szCs w:val="20"/>
        </w:rPr>
      </w:pPr>
    </w:p>
    <w:p>
      <w:pPr>
        <w:spacing w:after="0" w:line="38"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22.【答案】C</w:t>
      </w:r>
    </w:p>
    <w:p>
      <w:pPr>
        <w:spacing w:after="0" w:line="76" w:lineRule="exact"/>
        <w:rPr>
          <w:color w:val="auto"/>
          <w:sz w:val="20"/>
          <w:szCs w:val="20"/>
        </w:rPr>
      </w:pPr>
    </w:p>
    <w:p>
      <w:pPr>
        <w:spacing w:after="0" w:line="275" w:lineRule="exact"/>
        <w:ind w:left="360" w:right="446" w:firstLine="480"/>
        <w:rPr>
          <w:color w:val="auto"/>
          <w:sz w:val="20"/>
          <w:szCs w:val="20"/>
        </w:rPr>
      </w:pPr>
      <w:r>
        <w:rPr>
          <w:rFonts w:ascii="宋体" w:hAnsi="宋体" w:eastAsia="宋体" w:cs="宋体"/>
          <w:color w:val="auto"/>
          <w:sz w:val="23"/>
          <w:szCs w:val="23"/>
        </w:rPr>
        <w:t>【解析】（1）选项 AB：收购人需要变更收购要约的，必须及时公告，载明具体变更事项，</w:t>
      </w:r>
      <w:r>
        <w:rPr>
          <w:rFonts w:ascii="Arial" w:hAnsi="Arial" w:eastAsia="Arial" w:cs="Arial"/>
          <w:color w:val="auto"/>
          <w:sz w:val="23"/>
          <w:szCs w:val="23"/>
        </w:rPr>
        <w:t>“</w:t>
      </w:r>
      <w:r>
        <w:rPr>
          <w:rFonts w:ascii="宋体" w:hAnsi="宋体" w:eastAsia="宋体" w:cs="宋体"/>
          <w:color w:val="auto"/>
          <w:sz w:val="23"/>
          <w:szCs w:val="23"/>
        </w:rPr>
        <w:t>并</w:t>
      </w:r>
      <w:r>
        <w:rPr>
          <w:rFonts w:ascii="Arial" w:hAnsi="Arial" w:eastAsia="Arial" w:cs="Arial"/>
          <w:color w:val="auto"/>
          <w:sz w:val="23"/>
          <w:szCs w:val="23"/>
        </w:rPr>
        <w:t>”</w:t>
      </w:r>
      <w:r>
        <w:rPr>
          <w:rFonts w:ascii="宋体" w:hAnsi="宋体" w:eastAsia="宋体" w:cs="宋体"/>
          <w:color w:val="auto"/>
          <w:sz w:val="23"/>
          <w:szCs w:val="23"/>
        </w:rPr>
        <w:t>通知被收购公司（而非只需通知）。收购要约期限届满前</w:t>
      </w:r>
    </w:p>
    <w:p>
      <w:pPr>
        <w:spacing w:after="0" w:line="76" w:lineRule="exact"/>
        <w:rPr>
          <w:color w:val="auto"/>
          <w:sz w:val="20"/>
          <w:szCs w:val="20"/>
        </w:rPr>
      </w:pPr>
    </w:p>
    <w:p>
      <w:pPr>
        <w:numPr>
          <w:ilvl w:val="0"/>
          <w:numId w:val="2"/>
        </w:numPr>
        <w:tabs>
          <w:tab w:val="left" w:pos="660"/>
        </w:tabs>
        <w:spacing w:after="0" w:line="274" w:lineRule="exact"/>
        <w:ind w:left="360" w:right="386"/>
        <w:rPr>
          <w:rFonts w:ascii="宋体" w:hAnsi="宋体" w:eastAsia="宋体" w:cs="宋体"/>
          <w:color w:val="auto"/>
          <w:sz w:val="23"/>
          <w:szCs w:val="23"/>
        </w:rPr>
      </w:pPr>
      <w:r>
        <w:rPr>
          <w:rFonts w:ascii="宋体" w:hAnsi="宋体" w:eastAsia="宋体" w:cs="宋体"/>
          <w:color w:val="auto"/>
          <w:sz w:val="23"/>
          <w:szCs w:val="23"/>
        </w:rPr>
        <w:t>日内，收购人不得变更收购要约，但是出现竞争要约的除外；（2）选项 CD：在收购要约确定的承诺期限内，收购人不得撤销其收购要约。（P171、P172）</w:t>
      </w:r>
    </w:p>
    <w:p>
      <w:pPr>
        <w:spacing w:after="0" w:line="40" w:lineRule="exact"/>
        <w:rPr>
          <w:rFonts w:ascii="宋体" w:hAnsi="宋体" w:eastAsia="宋体" w:cs="宋体"/>
          <w:color w:val="auto"/>
          <w:sz w:val="23"/>
          <w:szCs w:val="23"/>
        </w:rPr>
      </w:pPr>
    </w:p>
    <w:p>
      <w:pPr>
        <w:spacing w:after="0" w:line="274" w:lineRule="exact"/>
        <w:ind w:left="840"/>
        <w:rPr>
          <w:rFonts w:ascii="宋体" w:hAnsi="宋体" w:eastAsia="宋体" w:cs="宋体"/>
          <w:color w:val="auto"/>
          <w:sz w:val="23"/>
          <w:szCs w:val="23"/>
        </w:rPr>
      </w:pPr>
      <w:r>
        <w:rPr>
          <w:rFonts w:ascii="宋体" w:hAnsi="宋体" w:eastAsia="宋体" w:cs="宋体"/>
          <w:color w:val="auto"/>
          <w:sz w:val="24"/>
          <w:szCs w:val="24"/>
        </w:rPr>
        <w:t>【知识点】要约收购</w:t>
      </w:r>
    </w:p>
    <w:p>
      <w:pPr>
        <w:spacing w:after="0" w:line="75" w:lineRule="exact"/>
        <w:rPr>
          <w:rFonts w:ascii="宋体" w:hAnsi="宋体" w:eastAsia="宋体" w:cs="宋体"/>
          <w:color w:val="auto"/>
          <w:sz w:val="23"/>
          <w:szCs w:val="23"/>
        </w:rPr>
      </w:pPr>
    </w:p>
    <w:p>
      <w:pPr>
        <w:spacing w:after="0" w:line="275" w:lineRule="exact"/>
        <w:ind w:left="360" w:right="366" w:firstLine="480"/>
        <w:jc w:val="both"/>
        <w:rPr>
          <w:rFonts w:ascii="宋体" w:hAnsi="宋体" w:eastAsia="宋体" w:cs="宋体"/>
          <w:color w:val="auto"/>
          <w:sz w:val="23"/>
          <w:szCs w:val="23"/>
        </w:rPr>
      </w:pPr>
      <w:r>
        <w:rPr>
          <w:rFonts w:ascii="宋体" w:hAnsi="宋体" w:eastAsia="宋体" w:cs="宋体"/>
          <w:color w:val="auto"/>
          <w:sz w:val="23"/>
          <w:szCs w:val="23"/>
        </w:rPr>
        <w:t>23.某商场为促销健身器材，贴出告示，跑步机试用一个月，满意再付款，王某遂选定一款跑步机试用，试用期满退回时，该商场要求王某支付使用费 200</w:t>
      </w:r>
    </w:p>
    <w:p>
      <w:pPr>
        <w:spacing w:after="0" w:line="75" w:lineRule="exact"/>
        <w:rPr>
          <w:rFonts w:ascii="宋体" w:hAnsi="宋体" w:eastAsia="宋体" w:cs="宋体"/>
          <w:color w:val="auto"/>
          <w:sz w:val="23"/>
          <w:szCs w:val="23"/>
        </w:rPr>
      </w:pPr>
    </w:p>
    <w:p>
      <w:pPr>
        <w:spacing w:after="0" w:line="305" w:lineRule="exact"/>
        <w:ind w:left="840" w:right="226" w:hanging="480"/>
        <w:rPr>
          <w:rFonts w:ascii="宋体" w:hAnsi="宋体" w:eastAsia="宋体" w:cs="宋体"/>
          <w:color w:val="auto"/>
          <w:sz w:val="23"/>
          <w:szCs w:val="23"/>
        </w:rPr>
      </w:pPr>
      <w:r>
        <w:rPr>
          <w:rFonts w:ascii="宋体" w:hAnsi="宋体" w:eastAsia="宋体" w:cs="宋体"/>
          <w:color w:val="auto"/>
          <w:sz w:val="24"/>
          <w:szCs w:val="24"/>
        </w:rPr>
        <w:t>元。下列关于王某应否支付使用费的表述中，符合合同法律制度规定的是（）。A.王某应当支付部分使用费，因为跑步机的磨损应当由王某和商场共同负担B.王某不应当支付使用费，因为双方对此未作约定C.王某应当支付使用费，因其使用跑步机造成磨损D.王某应当支付使用费，因其行为构成不当得利</w:t>
      </w:r>
    </w:p>
    <w:p>
      <w:pPr>
        <w:spacing w:after="0" w:line="274" w:lineRule="exact"/>
        <w:rPr>
          <w:rFonts w:ascii="宋体" w:hAnsi="宋体" w:eastAsia="宋体" w:cs="宋体"/>
          <w:color w:val="auto"/>
          <w:sz w:val="23"/>
          <w:szCs w:val="23"/>
        </w:rPr>
      </w:pPr>
    </w:p>
    <w:p>
      <w:pPr>
        <w:sectPr>
          <w:pgSz w:w="11900" w:h="16838"/>
          <w:pgMar w:top="1440" w:right="1440" w:bottom="1144" w:left="1440" w:header="0" w:footer="0" w:gutter="0"/>
          <w:cols w:equalWidth="0" w:num="1">
            <w:col w:w="9026"/>
          </w:cols>
        </w:sectPr>
      </w:pPr>
    </w:p>
    <w:p>
      <w:pPr>
        <w:spacing w:after="0" w:line="36" w:lineRule="exact"/>
        <w:rPr>
          <w:color w:val="auto"/>
          <w:sz w:val="20"/>
          <w:szCs w:val="20"/>
        </w:rPr>
      </w:pPr>
      <w:bookmarkStart w:id="6" w:name="page8"/>
      <w:bookmarkEnd w:id="6"/>
      <w:r>
        <w:rPr>
          <w:color w:val="auto"/>
          <w:sz w:val="20"/>
          <w:szCs w:val="20"/>
        </w:rPr>
        <w:drawing>
          <wp:anchor distT="0" distB="0" distL="114300" distR="114300" simplePos="0" relativeHeight="251658240" behindDoc="1" locked="0" layoutInCell="0" allowOverlap="1">
            <wp:simplePos x="0" y="0"/>
            <wp:positionH relativeFrom="page">
              <wp:posOffset>1125220</wp:posOffset>
            </wp:positionH>
            <wp:positionV relativeFrom="page">
              <wp:posOffset>693420</wp:posOffset>
            </wp:positionV>
            <wp:extent cx="5311775" cy="889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311775" cy="8890"/>
                    </a:xfrm>
                    <a:prstGeom prst="rect">
                      <a:avLst/>
                    </a:prstGeom>
                    <a:noFill/>
                  </pic:spPr>
                </pic:pic>
              </a:graphicData>
            </a:graphic>
          </wp:anchor>
        </w:drawing>
      </w:r>
    </w:p>
    <w:p>
      <w:pPr>
        <w:spacing w:after="0" w:line="274" w:lineRule="exact"/>
        <w:ind w:left="360" w:right="366" w:firstLine="480"/>
        <w:rPr>
          <w:color w:val="auto"/>
          <w:sz w:val="20"/>
          <w:szCs w:val="20"/>
        </w:rPr>
      </w:pPr>
      <w:r>
        <w:rPr>
          <w:rFonts w:ascii="宋体" w:hAnsi="宋体" w:eastAsia="宋体" w:cs="宋体"/>
          <w:color w:val="auto"/>
          <w:sz w:val="24"/>
          <w:szCs w:val="24"/>
        </w:rPr>
        <w:t>【解析】试用买卖的当事人没有约定使用费或者约定不明确，出卖人主张买受人支付使用费的，人民法院不予支持。（P271）</w:t>
      </w:r>
    </w:p>
    <w:p>
      <w:pPr>
        <w:spacing w:after="0" w:line="39"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【知识点】买卖合同</w:t>
      </w:r>
    </w:p>
    <w:p>
      <w:pPr>
        <w:spacing w:after="0" w:line="38"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24.【答案】B</w:t>
      </w:r>
    </w:p>
    <w:p>
      <w:pPr>
        <w:spacing w:after="0" w:line="76" w:lineRule="exact"/>
        <w:rPr>
          <w:color w:val="auto"/>
          <w:sz w:val="20"/>
          <w:szCs w:val="20"/>
        </w:rPr>
      </w:pPr>
    </w:p>
    <w:p>
      <w:pPr>
        <w:spacing w:after="0" w:line="76"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3"/>
          <w:szCs w:val="23"/>
        </w:rPr>
        <w:t>25.</w:t>
      </w:r>
      <w:r>
        <w:rPr>
          <w:rFonts w:ascii="宋体" w:hAnsi="宋体" w:eastAsia="宋体" w:cs="宋体"/>
          <w:color w:val="auto"/>
          <w:sz w:val="24"/>
          <w:szCs w:val="24"/>
        </w:rPr>
        <w:t>【答案】A</w:t>
      </w:r>
    </w:p>
    <w:p>
      <w:pPr>
        <w:spacing w:after="0" w:line="76" w:lineRule="exact"/>
        <w:rPr>
          <w:color w:val="auto"/>
          <w:sz w:val="20"/>
          <w:szCs w:val="20"/>
        </w:rPr>
      </w:pPr>
    </w:p>
    <w:p>
      <w:pPr>
        <w:spacing w:after="0" w:line="38"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26.【答案】C</w:t>
      </w:r>
    </w:p>
    <w:p>
      <w:pPr>
        <w:spacing w:after="0" w:line="76" w:lineRule="exact"/>
        <w:rPr>
          <w:color w:val="auto"/>
          <w:sz w:val="20"/>
          <w:szCs w:val="20"/>
        </w:rPr>
      </w:pPr>
    </w:p>
    <w:p>
      <w:pPr>
        <w:spacing w:after="0" w:line="38"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27.</w:t>
      </w:r>
      <w:bookmarkStart w:id="7" w:name="page9"/>
      <w:bookmarkEnd w:id="7"/>
      <w:r>
        <w:rPr>
          <w:rFonts w:ascii="宋体" w:hAnsi="宋体" w:eastAsia="宋体" w:cs="宋体"/>
          <w:color w:val="auto"/>
          <w:sz w:val="24"/>
          <w:szCs w:val="24"/>
        </w:rPr>
        <w:drawing>
          <wp:anchor distT="0" distB="0" distL="114300" distR="114300" simplePos="0" relativeHeight="251658240" behindDoc="1" locked="0" layoutInCell="0" allowOverlap="1">
            <wp:simplePos x="0" y="0"/>
            <wp:positionH relativeFrom="page">
              <wp:posOffset>1125220</wp:posOffset>
            </wp:positionH>
            <wp:positionV relativeFrom="page">
              <wp:posOffset>693420</wp:posOffset>
            </wp:positionV>
            <wp:extent cx="5311775" cy="889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311775" cy="8890"/>
                    </a:xfrm>
                    <a:prstGeom prst="rect">
                      <a:avLst/>
                    </a:prstGeom>
                    <a:noFill/>
                  </pic:spPr>
                </pic:pic>
              </a:graphicData>
            </a:graphic>
          </wp:anchor>
        </w:drawing>
      </w:r>
      <w:r>
        <w:rPr>
          <w:rFonts w:ascii="宋体" w:hAnsi="宋体" w:eastAsia="宋体" w:cs="宋体"/>
          <w:color w:val="auto"/>
          <w:sz w:val="24"/>
          <w:szCs w:val="24"/>
        </w:rPr>
        <w:t>【答案】D</w:t>
      </w:r>
    </w:p>
    <w:p>
      <w:pPr>
        <w:spacing w:after="0" w:line="76" w:lineRule="exact"/>
        <w:rPr>
          <w:color w:val="auto"/>
          <w:sz w:val="20"/>
          <w:szCs w:val="20"/>
        </w:rPr>
      </w:pPr>
    </w:p>
    <w:p>
      <w:pPr>
        <w:spacing w:after="0" w:line="76" w:lineRule="exact"/>
        <w:rPr>
          <w:color w:val="auto"/>
          <w:sz w:val="20"/>
          <w:szCs w:val="20"/>
        </w:rPr>
      </w:pPr>
    </w:p>
    <w:tbl>
      <w:tblPr>
        <w:tblStyle w:val="6"/>
        <w:tblW w:w="6960" w:type="dxa"/>
        <w:tblInd w:w="360" w:type="dxa"/>
        <w:tblLayout w:type="fixed"/>
        <w:tblCellMar>
          <w:top w:w="0" w:type="dxa"/>
          <w:left w:w="0" w:type="dxa"/>
          <w:bottom w:w="0" w:type="dxa"/>
          <w:right w:w="0" w:type="dxa"/>
        </w:tblCellMar>
      </w:tblPr>
      <w:tblGrid>
        <w:gridCol w:w="6000"/>
        <w:gridCol w:w="960"/>
      </w:tblGrid>
      <w:tr>
        <w:tblPrEx>
          <w:tblLayout w:type="fixed"/>
          <w:tblCellMar>
            <w:top w:w="0" w:type="dxa"/>
            <w:left w:w="0" w:type="dxa"/>
            <w:bottom w:w="0" w:type="dxa"/>
            <w:right w:w="0" w:type="dxa"/>
          </w:tblCellMar>
        </w:tblPrEx>
        <w:trPr>
          <w:trHeight w:val="312" w:hRule="atLeast"/>
        </w:trPr>
        <w:tc>
          <w:tcPr>
            <w:tcW w:w="6000" w:type="dxa"/>
            <w:vAlign w:val="bottom"/>
          </w:tcPr>
          <w:p>
            <w:pPr>
              <w:spacing w:after="0" w:line="274" w:lineRule="exact"/>
              <w:ind w:left="480"/>
              <w:rPr>
                <w:color w:val="auto"/>
                <w:sz w:val="20"/>
                <w:szCs w:val="20"/>
              </w:rPr>
            </w:pPr>
            <w:r>
              <w:rPr>
                <w:rFonts w:ascii="宋体" w:hAnsi="宋体" w:eastAsia="宋体" w:cs="宋体"/>
                <w:color w:val="auto"/>
                <w:sz w:val="23"/>
                <w:szCs w:val="23"/>
              </w:rPr>
              <w:t>28.</w:t>
            </w:r>
            <w:r>
              <w:rPr>
                <w:rFonts w:ascii="宋体" w:hAnsi="宋体" w:eastAsia="宋体" w:cs="宋体"/>
                <w:color w:val="auto"/>
                <w:sz w:val="24"/>
                <w:szCs w:val="24"/>
              </w:rPr>
              <w:t>【答案】D</w:t>
            </w:r>
          </w:p>
        </w:tc>
        <w:tc>
          <w:tcPr>
            <w:tcW w:w="960" w:type="dxa"/>
            <w:vAlign w:val="bottom"/>
          </w:tcPr>
          <w:p>
            <w:pPr>
              <w:spacing w:after="0"/>
              <w:rPr>
                <w:color w:val="auto"/>
                <w:sz w:val="24"/>
                <w:szCs w:val="24"/>
              </w:rPr>
            </w:pPr>
          </w:p>
        </w:tc>
      </w:tr>
    </w:tbl>
    <w:p>
      <w:pPr>
        <w:spacing w:after="0" w:line="76" w:lineRule="exact"/>
        <w:rPr>
          <w:color w:val="auto"/>
          <w:sz w:val="20"/>
          <w:szCs w:val="20"/>
        </w:rPr>
      </w:pPr>
    </w:p>
    <w:p>
      <w:pPr>
        <w:spacing w:after="0" w:line="76"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3"/>
          <w:szCs w:val="23"/>
        </w:rPr>
        <w:t>29.</w:t>
      </w:r>
      <w:r>
        <w:rPr>
          <w:rFonts w:ascii="宋体" w:hAnsi="宋体" w:eastAsia="宋体" w:cs="宋体"/>
          <w:color w:val="auto"/>
          <w:sz w:val="24"/>
          <w:szCs w:val="24"/>
        </w:rPr>
        <w:t>【答案】B</w:t>
      </w:r>
    </w:p>
    <w:p>
      <w:pPr>
        <w:spacing w:after="0" w:line="76"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3"/>
          <w:szCs w:val="23"/>
        </w:rPr>
        <w:t>30.</w:t>
      </w:r>
      <w:bookmarkStart w:id="8" w:name="page10"/>
      <w:bookmarkEnd w:id="8"/>
      <w:r>
        <w:rPr>
          <w:rFonts w:ascii="宋体" w:hAnsi="宋体" w:eastAsia="宋体" w:cs="宋体"/>
          <w:color w:val="auto"/>
          <w:sz w:val="24"/>
          <w:szCs w:val="24"/>
        </w:rPr>
        <w:drawing>
          <wp:anchor distT="0" distB="0" distL="114300" distR="114300" simplePos="0" relativeHeight="251658240" behindDoc="1" locked="0" layoutInCell="0" allowOverlap="1">
            <wp:simplePos x="0" y="0"/>
            <wp:positionH relativeFrom="page">
              <wp:posOffset>1125220</wp:posOffset>
            </wp:positionH>
            <wp:positionV relativeFrom="page">
              <wp:posOffset>693420</wp:posOffset>
            </wp:positionV>
            <wp:extent cx="5311775" cy="889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311775" cy="8890"/>
                    </a:xfrm>
                    <a:prstGeom prst="rect">
                      <a:avLst/>
                    </a:prstGeom>
                    <a:noFill/>
                  </pic:spPr>
                </pic:pic>
              </a:graphicData>
            </a:graphic>
          </wp:anchor>
        </w:drawing>
      </w:r>
      <w:r>
        <w:rPr>
          <w:rFonts w:ascii="宋体" w:hAnsi="宋体" w:eastAsia="宋体" w:cs="宋体"/>
          <w:color w:val="auto"/>
          <w:sz w:val="24"/>
          <w:szCs w:val="24"/>
        </w:rPr>
        <w:t>【答案】A</w:t>
      </w:r>
    </w:p>
    <w:p>
      <w:pPr>
        <w:spacing w:after="0" w:line="76" w:lineRule="exact"/>
        <w:rPr>
          <w:color w:val="auto"/>
          <w:sz w:val="20"/>
          <w:szCs w:val="20"/>
        </w:rPr>
      </w:pPr>
    </w:p>
    <w:p>
      <w:pPr>
        <w:spacing w:after="0" w:line="388" w:lineRule="exact"/>
        <w:rPr>
          <w:color w:val="auto"/>
          <w:sz w:val="20"/>
          <w:szCs w:val="20"/>
        </w:rPr>
      </w:pPr>
    </w:p>
    <w:p>
      <w:pPr>
        <w:spacing w:after="0" w:line="287" w:lineRule="exact"/>
        <w:ind w:left="360" w:right="346" w:firstLine="482"/>
        <w:jc w:val="both"/>
        <w:rPr>
          <w:color w:val="auto"/>
          <w:sz w:val="20"/>
          <w:szCs w:val="20"/>
        </w:rPr>
      </w:pPr>
      <w:r>
        <w:rPr>
          <w:rFonts w:ascii="宋体" w:hAnsi="宋体" w:eastAsia="宋体" w:cs="宋体"/>
          <w:b/>
          <w:bCs/>
          <w:color w:val="auto"/>
          <w:sz w:val="24"/>
          <w:szCs w:val="24"/>
        </w:rPr>
        <w:t>二、多项选择题</w:t>
      </w:r>
      <w:r>
        <w:rPr>
          <w:rFonts w:ascii="宋体" w:hAnsi="宋体" w:eastAsia="宋体" w:cs="宋体"/>
          <w:color w:val="auto"/>
          <w:sz w:val="24"/>
          <w:szCs w:val="24"/>
        </w:rPr>
        <w:t>（本类题共</w:t>
      </w:r>
      <w:r>
        <w:rPr>
          <w:rFonts w:ascii="宋体" w:hAnsi="宋体" w:eastAsia="宋体" w:cs="宋体"/>
          <w:b/>
          <w:bCs/>
          <w:color w:val="auto"/>
          <w:sz w:val="24"/>
          <w:szCs w:val="24"/>
        </w:rPr>
        <w:t xml:space="preserve"> </w:t>
      </w:r>
      <w:r>
        <w:rPr>
          <w:rFonts w:ascii="宋体" w:hAnsi="宋体" w:eastAsia="宋体" w:cs="宋体"/>
          <w:color w:val="auto"/>
          <w:sz w:val="24"/>
          <w:szCs w:val="24"/>
        </w:rPr>
        <w:t>15</w:t>
      </w:r>
      <w:r>
        <w:rPr>
          <w:rFonts w:ascii="宋体" w:hAnsi="宋体" w:eastAsia="宋体" w:cs="宋体"/>
          <w:b/>
          <w:bCs/>
          <w:color w:val="auto"/>
          <w:sz w:val="24"/>
          <w:szCs w:val="24"/>
        </w:rPr>
        <w:t xml:space="preserve"> </w:t>
      </w:r>
      <w:r>
        <w:rPr>
          <w:rFonts w:ascii="宋体" w:hAnsi="宋体" w:eastAsia="宋体" w:cs="宋体"/>
          <w:color w:val="auto"/>
          <w:sz w:val="24"/>
          <w:szCs w:val="24"/>
        </w:rPr>
        <w:t>小题，每小题</w:t>
      </w:r>
      <w:r>
        <w:rPr>
          <w:rFonts w:ascii="宋体" w:hAnsi="宋体" w:eastAsia="宋体" w:cs="宋体"/>
          <w:b/>
          <w:bCs/>
          <w:color w:val="auto"/>
          <w:sz w:val="24"/>
          <w:szCs w:val="24"/>
        </w:rPr>
        <w:t xml:space="preserve"> </w:t>
      </w:r>
      <w:r>
        <w:rPr>
          <w:rFonts w:ascii="宋体" w:hAnsi="宋体" w:eastAsia="宋体" w:cs="宋体"/>
          <w:color w:val="auto"/>
          <w:sz w:val="24"/>
          <w:szCs w:val="24"/>
        </w:rPr>
        <w:t>2</w:t>
      </w:r>
      <w:r>
        <w:rPr>
          <w:rFonts w:ascii="宋体" w:hAnsi="宋体" w:eastAsia="宋体" w:cs="宋体"/>
          <w:b/>
          <w:bCs/>
          <w:color w:val="auto"/>
          <w:sz w:val="24"/>
          <w:szCs w:val="24"/>
        </w:rPr>
        <w:t xml:space="preserve"> </w:t>
      </w:r>
      <w:r>
        <w:rPr>
          <w:rFonts w:ascii="宋体" w:hAnsi="宋体" w:eastAsia="宋体" w:cs="宋体"/>
          <w:color w:val="auto"/>
          <w:sz w:val="24"/>
          <w:szCs w:val="24"/>
        </w:rPr>
        <w:t>分，共</w:t>
      </w:r>
      <w:r>
        <w:rPr>
          <w:rFonts w:ascii="宋体" w:hAnsi="宋体" w:eastAsia="宋体" w:cs="宋体"/>
          <w:b/>
          <w:bCs/>
          <w:color w:val="auto"/>
          <w:sz w:val="24"/>
          <w:szCs w:val="24"/>
        </w:rPr>
        <w:t xml:space="preserve"> </w:t>
      </w:r>
      <w:r>
        <w:rPr>
          <w:rFonts w:ascii="宋体" w:hAnsi="宋体" w:eastAsia="宋体" w:cs="宋体"/>
          <w:color w:val="auto"/>
          <w:sz w:val="24"/>
          <w:szCs w:val="24"/>
        </w:rPr>
        <w:t>30</w:t>
      </w:r>
      <w:r>
        <w:rPr>
          <w:rFonts w:ascii="宋体" w:hAnsi="宋体" w:eastAsia="宋体" w:cs="宋体"/>
          <w:b/>
          <w:bCs/>
          <w:color w:val="auto"/>
          <w:sz w:val="24"/>
          <w:szCs w:val="24"/>
        </w:rPr>
        <w:t xml:space="preserve"> </w:t>
      </w:r>
      <w:r>
        <w:rPr>
          <w:rFonts w:ascii="宋体" w:hAnsi="宋体" w:eastAsia="宋体" w:cs="宋体"/>
          <w:color w:val="auto"/>
          <w:sz w:val="24"/>
          <w:szCs w:val="24"/>
        </w:rPr>
        <w:t>分。每小题备选答案中，有两个或者两个以上符合题意的正确答案，多选、少选、错选、不选均不得分）</w:t>
      </w:r>
    </w:p>
    <w:p>
      <w:pPr>
        <w:spacing w:after="0" w:line="40"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1.【答案】BCD</w:t>
      </w:r>
    </w:p>
    <w:p>
      <w:pPr>
        <w:spacing w:after="0" w:line="76" w:lineRule="exact"/>
        <w:rPr>
          <w:color w:val="auto"/>
          <w:sz w:val="20"/>
          <w:szCs w:val="20"/>
        </w:rPr>
      </w:pPr>
    </w:p>
    <w:p>
      <w:pPr>
        <w:spacing w:after="0" w:line="76"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3"/>
          <w:szCs w:val="23"/>
        </w:rPr>
        <w:t>2.</w:t>
      </w:r>
      <w:r>
        <w:rPr>
          <w:rFonts w:ascii="宋体" w:hAnsi="宋体" w:eastAsia="宋体" w:cs="宋体"/>
          <w:color w:val="auto"/>
          <w:sz w:val="24"/>
          <w:szCs w:val="24"/>
        </w:rPr>
        <w:t>【答案】AC</w:t>
      </w:r>
    </w:p>
    <w:p>
      <w:pPr>
        <w:spacing w:after="0" w:line="76" w:lineRule="exact"/>
        <w:rPr>
          <w:color w:val="auto"/>
          <w:sz w:val="20"/>
          <w:szCs w:val="20"/>
        </w:rPr>
      </w:pPr>
    </w:p>
    <w:p>
      <w:pPr>
        <w:spacing w:after="0" w:line="38" w:lineRule="exact"/>
        <w:rPr>
          <w:color w:val="auto"/>
          <w:sz w:val="20"/>
          <w:szCs w:val="20"/>
        </w:rPr>
      </w:pPr>
    </w:p>
    <w:p>
      <w:pPr>
        <w:spacing w:after="0" w:line="274" w:lineRule="exact"/>
        <w:ind w:left="360" w:right="366" w:firstLine="480"/>
        <w:jc w:val="both"/>
        <w:rPr>
          <w:color w:val="auto"/>
          <w:sz w:val="20"/>
          <w:szCs w:val="20"/>
        </w:rPr>
      </w:pPr>
      <w:r>
        <w:rPr>
          <w:rFonts w:ascii="宋体" w:hAnsi="宋体" w:eastAsia="宋体" w:cs="宋体"/>
          <w:color w:val="auto"/>
          <w:sz w:val="24"/>
          <w:szCs w:val="24"/>
        </w:rPr>
        <w:t>3.【答案】ABD</w:t>
      </w:r>
    </w:p>
    <w:p>
      <w:pPr>
        <w:spacing w:after="0" w:line="76" w:lineRule="exact"/>
        <w:rPr>
          <w:color w:val="auto"/>
          <w:sz w:val="20"/>
          <w:szCs w:val="20"/>
        </w:rPr>
      </w:pPr>
    </w:p>
    <w:p>
      <w:pPr>
        <w:spacing w:after="0" w:line="36" w:lineRule="exact"/>
        <w:rPr>
          <w:color w:val="auto"/>
          <w:sz w:val="20"/>
          <w:szCs w:val="20"/>
        </w:rPr>
      </w:pPr>
      <w:bookmarkStart w:id="9" w:name="page11"/>
      <w:bookmarkEnd w:id="9"/>
      <w:r>
        <w:rPr>
          <w:color w:val="auto"/>
          <w:sz w:val="20"/>
          <w:szCs w:val="20"/>
        </w:rPr>
        <w:drawing>
          <wp:anchor distT="0" distB="0" distL="114300" distR="114300" simplePos="0" relativeHeight="251658240" behindDoc="1" locked="0" layoutInCell="0" allowOverlap="1">
            <wp:simplePos x="0" y="0"/>
            <wp:positionH relativeFrom="page">
              <wp:posOffset>1125220</wp:posOffset>
            </wp:positionH>
            <wp:positionV relativeFrom="page">
              <wp:posOffset>693420</wp:posOffset>
            </wp:positionV>
            <wp:extent cx="5311775" cy="889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311775" cy="8890"/>
                    </a:xfrm>
                    <a:prstGeom prst="rect">
                      <a:avLst/>
                    </a:prstGeom>
                    <a:noFill/>
                  </pic:spPr>
                </pic:pic>
              </a:graphicData>
            </a:graphic>
          </wp:anchor>
        </w:drawing>
      </w:r>
    </w:p>
    <w:p>
      <w:pPr>
        <w:spacing w:after="0" w:line="76"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3"/>
          <w:szCs w:val="23"/>
        </w:rPr>
        <w:t>4.</w:t>
      </w:r>
      <w:r>
        <w:rPr>
          <w:rFonts w:ascii="宋体" w:hAnsi="宋体" w:eastAsia="宋体" w:cs="宋体"/>
          <w:color w:val="auto"/>
          <w:sz w:val="24"/>
          <w:szCs w:val="24"/>
        </w:rPr>
        <w:t>【答案】ABD</w:t>
      </w:r>
    </w:p>
    <w:p>
      <w:pPr>
        <w:spacing w:after="0" w:line="76"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5.【答案】ABCD</w:t>
      </w:r>
    </w:p>
    <w:p>
      <w:pPr>
        <w:spacing w:after="0" w:line="76" w:lineRule="exact"/>
        <w:rPr>
          <w:color w:val="auto"/>
          <w:sz w:val="20"/>
          <w:szCs w:val="20"/>
        </w:rPr>
      </w:pPr>
    </w:p>
    <w:p>
      <w:pPr>
        <w:spacing w:after="0" w:line="38" w:lineRule="exact"/>
        <w:rPr>
          <w:color w:val="auto"/>
          <w:sz w:val="20"/>
          <w:szCs w:val="20"/>
        </w:rPr>
      </w:pPr>
    </w:p>
    <w:p>
      <w:pPr>
        <w:spacing w:after="0" w:line="274" w:lineRule="exact"/>
        <w:ind w:left="360" w:right="366" w:firstLine="480"/>
        <w:rPr>
          <w:color w:val="auto"/>
          <w:sz w:val="20"/>
          <w:szCs w:val="20"/>
        </w:rPr>
      </w:pPr>
      <w:r>
        <w:rPr>
          <w:rFonts w:ascii="宋体" w:hAnsi="宋体" w:eastAsia="宋体" w:cs="宋体"/>
          <w:color w:val="auto"/>
          <w:sz w:val="24"/>
          <w:szCs w:val="24"/>
        </w:rPr>
        <w:t>6.【答案】ABCD</w:t>
      </w:r>
    </w:p>
    <w:p>
      <w:pPr>
        <w:spacing w:after="0" w:line="76" w:lineRule="exact"/>
        <w:rPr>
          <w:color w:val="auto"/>
          <w:sz w:val="20"/>
          <w:szCs w:val="20"/>
        </w:rPr>
      </w:pPr>
    </w:p>
    <w:p>
      <w:pPr>
        <w:spacing w:after="0" w:line="36" w:lineRule="exact"/>
        <w:rPr>
          <w:color w:val="auto"/>
          <w:sz w:val="20"/>
          <w:szCs w:val="20"/>
        </w:rPr>
      </w:pPr>
      <w:bookmarkStart w:id="10" w:name="page12"/>
      <w:bookmarkEnd w:id="10"/>
      <w:r>
        <w:rPr>
          <w:color w:val="auto"/>
          <w:sz w:val="20"/>
          <w:szCs w:val="20"/>
        </w:rPr>
        <w:drawing>
          <wp:anchor distT="0" distB="0" distL="114300" distR="114300" simplePos="0" relativeHeight="251658240" behindDoc="1" locked="0" layoutInCell="0" allowOverlap="1">
            <wp:simplePos x="0" y="0"/>
            <wp:positionH relativeFrom="page">
              <wp:posOffset>1125220</wp:posOffset>
            </wp:positionH>
            <wp:positionV relativeFrom="page">
              <wp:posOffset>693420</wp:posOffset>
            </wp:positionV>
            <wp:extent cx="5311775" cy="889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311775" cy="8890"/>
                    </a:xfrm>
                    <a:prstGeom prst="rect">
                      <a:avLst/>
                    </a:prstGeom>
                    <a:noFill/>
                  </pic:spPr>
                </pic:pic>
              </a:graphicData>
            </a:graphic>
          </wp:anchor>
        </w:drawing>
      </w:r>
    </w:p>
    <w:p>
      <w:pPr>
        <w:spacing w:after="0" w:line="39" w:lineRule="exact"/>
        <w:rPr>
          <w:color w:val="auto"/>
          <w:sz w:val="20"/>
          <w:szCs w:val="20"/>
        </w:rPr>
      </w:pPr>
    </w:p>
    <w:p>
      <w:pPr>
        <w:spacing w:after="0" w:line="287" w:lineRule="exact"/>
        <w:ind w:left="840" w:right="1946"/>
        <w:rPr>
          <w:color w:val="auto"/>
          <w:sz w:val="20"/>
          <w:szCs w:val="20"/>
        </w:rPr>
      </w:pPr>
      <w:r>
        <w:rPr>
          <w:rFonts w:ascii="宋体" w:hAnsi="宋体" w:eastAsia="宋体" w:cs="宋体"/>
          <w:color w:val="auto"/>
          <w:sz w:val="24"/>
          <w:szCs w:val="24"/>
        </w:rPr>
        <w:t>7.【答案】ABC</w:t>
      </w:r>
    </w:p>
    <w:p>
      <w:pPr>
        <w:spacing w:after="0" w:line="77" w:lineRule="exact"/>
        <w:rPr>
          <w:color w:val="auto"/>
          <w:sz w:val="20"/>
          <w:szCs w:val="20"/>
        </w:rPr>
      </w:pPr>
    </w:p>
    <w:p>
      <w:pPr>
        <w:spacing w:after="0" w:line="38"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8.【答案】BCD</w:t>
      </w:r>
    </w:p>
    <w:p>
      <w:pPr>
        <w:spacing w:after="0" w:line="76" w:lineRule="exact"/>
        <w:rPr>
          <w:color w:val="auto"/>
          <w:sz w:val="20"/>
          <w:szCs w:val="20"/>
        </w:rPr>
      </w:pPr>
    </w:p>
    <w:p>
      <w:pPr>
        <w:spacing w:after="0" w:line="50"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3"/>
          <w:szCs w:val="23"/>
        </w:rPr>
        <w:t>9.</w:t>
      </w:r>
      <w:r>
        <w:rPr>
          <w:rFonts w:ascii="宋体" w:hAnsi="宋体" w:eastAsia="宋体" w:cs="宋体"/>
          <w:color w:val="auto"/>
          <w:sz w:val="24"/>
          <w:szCs w:val="24"/>
        </w:rPr>
        <w:t>【答案】ACD</w:t>
      </w:r>
    </w:p>
    <w:p>
      <w:pPr>
        <w:spacing w:after="0" w:line="76" w:lineRule="exact"/>
        <w:rPr>
          <w:color w:val="auto"/>
          <w:sz w:val="20"/>
          <w:szCs w:val="20"/>
        </w:rPr>
      </w:pPr>
    </w:p>
    <w:p>
      <w:pPr>
        <w:spacing w:after="0" w:line="38"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10.【答案】BC</w:t>
      </w:r>
    </w:p>
    <w:p>
      <w:pPr>
        <w:spacing w:after="0" w:line="76" w:lineRule="exact"/>
        <w:rPr>
          <w:color w:val="auto"/>
          <w:sz w:val="20"/>
          <w:szCs w:val="20"/>
        </w:rPr>
      </w:pPr>
    </w:p>
    <w:p>
      <w:pPr>
        <w:spacing w:after="0" w:line="39" w:lineRule="exact"/>
        <w:rPr>
          <w:color w:val="auto"/>
          <w:sz w:val="20"/>
          <w:szCs w:val="20"/>
        </w:rPr>
      </w:pPr>
      <w:bookmarkStart w:id="11" w:name="page13"/>
      <w:bookmarkEnd w:id="11"/>
    </w:p>
    <w:p>
      <w:pPr>
        <w:spacing w:after="0" w:line="38"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11.【答案】BC</w:t>
      </w:r>
    </w:p>
    <w:p>
      <w:pPr>
        <w:spacing w:after="0" w:line="76" w:lineRule="exact"/>
        <w:rPr>
          <w:color w:val="auto"/>
          <w:sz w:val="20"/>
          <w:szCs w:val="20"/>
        </w:rPr>
      </w:pPr>
    </w:p>
    <w:p>
      <w:pPr>
        <w:spacing w:after="0" w:line="77"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3"/>
          <w:szCs w:val="23"/>
        </w:rPr>
        <w:t>12.</w:t>
      </w:r>
      <w:r>
        <w:rPr>
          <w:rFonts w:ascii="宋体" w:hAnsi="宋体" w:eastAsia="宋体" w:cs="宋体"/>
          <w:color w:val="auto"/>
          <w:sz w:val="24"/>
          <w:szCs w:val="24"/>
        </w:rPr>
        <w:t>【答案】ABD</w:t>
      </w:r>
    </w:p>
    <w:p>
      <w:pPr>
        <w:spacing w:after="0" w:line="38" w:lineRule="exact"/>
        <w:rPr>
          <w:color w:val="auto"/>
          <w:sz w:val="20"/>
          <w:szCs w:val="20"/>
        </w:rPr>
      </w:pPr>
    </w:p>
    <w:p>
      <w:pPr>
        <w:spacing w:after="0" w:line="38"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13.【答案】ABD</w:t>
      </w:r>
    </w:p>
    <w:p>
      <w:pPr>
        <w:spacing w:after="0" w:line="76" w:lineRule="exact"/>
        <w:rPr>
          <w:color w:val="auto"/>
          <w:sz w:val="20"/>
          <w:szCs w:val="20"/>
        </w:rPr>
      </w:pPr>
    </w:p>
    <w:p>
      <w:pPr>
        <w:spacing w:after="0" w:line="38"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14.【答案】AC</w:t>
      </w:r>
    </w:p>
    <w:p>
      <w:pPr>
        <w:spacing w:after="0" w:line="76" w:lineRule="exact"/>
        <w:rPr>
          <w:color w:val="auto"/>
          <w:sz w:val="20"/>
          <w:szCs w:val="20"/>
        </w:rPr>
      </w:pPr>
    </w:p>
    <w:p>
      <w:pPr>
        <w:spacing w:after="0" w:line="38" w:lineRule="exact"/>
        <w:rPr>
          <w:color w:val="auto"/>
          <w:sz w:val="20"/>
          <w:szCs w:val="20"/>
        </w:rPr>
      </w:pPr>
      <w:bookmarkStart w:id="12" w:name="page14"/>
      <w:bookmarkEnd w:id="12"/>
    </w:p>
    <w:p>
      <w:pPr>
        <w:spacing w:after="0" w:line="274" w:lineRule="exact"/>
        <w:ind w:left="360"/>
        <w:rPr>
          <w:color w:val="auto"/>
          <w:sz w:val="20"/>
          <w:szCs w:val="20"/>
        </w:rPr>
      </w:pPr>
      <w:r>
        <w:rPr>
          <w:rFonts w:ascii="宋体" w:hAnsi="宋体" w:eastAsia="宋体" w:cs="宋体"/>
          <w:color w:val="auto"/>
          <w:sz w:val="24"/>
          <w:szCs w:val="24"/>
        </w:rPr>
        <w:t>15.【答案】ACD</w:t>
      </w:r>
    </w:p>
    <w:p>
      <w:pPr>
        <w:spacing w:after="0" w:line="76" w:lineRule="exact"/>
        <w:rPr>
          <w:color w:val="auto"/>
          <w:sz w:val="20"/>
          <w:szCs w:val="20"/>
        </w:rPr>
      </w:pPr>
    </w:p>
    <w:p>
      <w:pPr>
        <w:spacing w:after="0" w:line="388" w:lineRule="exact"/>
        <w:rPr>
          <w:color w:val="auto"/>
          <w:sz w:val="20"/>
          <w:szCs w:val="20"/>
        </w:rPr>
      </w:pPr>
    </w:p>
    <w:p>
      <w:pPr>
        <w:spacing w:after="0" w:line="240" w:lineRule="auto"/>
        <w:ind w:left="0" w:right="0"/>
        <w:rPr>
          <w:rFonts w:hint="eastAsia" w:ascii="宋体" w:hAnsi="宋体" w:eastAsia="宋体" w:cs="宋体"/>
          <w:b w:val="0"/>
          <w:i w:val="0"/>
          <w:caps w:val="0"/>
          <w:color w:val="333333"/>
          <w:spacing w:val="0"/>
          <w:sz w:val="21"/>
          <w:szCs w:val="21"/>
          <w:shd w:val="clear" w:fill="FFFFFF"/>
          <w:lang w:eastAsia="zh-CN"/>
        </w:rPr>
      </w:pPr>
      <w:r>
        <w:rPr>
          <w:rFonts w:hint="eastAsia" w:ascii="宋体" w:hAnsi="宋体" w:eastAsia="宋体" w:cs="宋体"/>
          <w:b w:val="0"/>
          <w:i w:val="0"/>
          <w:caps w:val="0"/>
          <w:color w:val="333333"/>
          <w:spacing w:val="0"/>
          <w:sz w:val="21"/>
          <w:szCs w:val="21"/>
          <w:shd w:val="clear" w:fill="FFFFFF"/>
          <w:lang w:eastAsia="zh-CN"/>
        </w:rPr>
        <w:t>完整版《经济法》真题及答案已经上传至中公考后在线估分系统，</w:t>
      </w:r>
    </w:p>
    <w:p>
      <w:pPr>
        <w:spacing w:after="0" w:line="240" w:lineRule="auto"/>
        <w:ind w:left="0" w:right="0"/>
        <w:rPr>
          <w:rFonts w:ascii="宋体" w:hAnsi="宋体" w:eastAsia="宋体" w:cs="宋体"/>
          <w:b/>
          <w:bCs/>
          <w:color w:val="auto"/>
          <w:sz w:val="21"/>
          <w:szCs w:val="21"/>
        </w:rPr>
      </w:pPr>
      <w:r>
        <w:rPr>
          <w:rFonts w:hint="eastAsia" w:ascii="宋体" w:hAnsi="宋体" w:eastAsia="宋体" w:cs="宋体"/>
          <w:b w:val="0"/>
          <w:i w:val="0"/>
          <w:caps w:val="0"/>
          <w:color w:val="333333"/>
          <w:spacing w:val="0"/>
          <w:sz w:val="21"/>
          <w:szCs w:val="21"/>
          <w:shd w:val="clear" w:fill="FFFFFF"/>
          <w:lang w:eastAsia="zh-CN"/>
        </w:rPr>
        <w:t>查看</w:t>
      </w:r>
      <w:r>
        <w:rPr>
          <w:rFonts w:ascii="宋体" w:hAnsi="宋体" w:eastAsia="宋体" w:cs="宋体"/>
          <w:b w:val="0"/>
          <w:i w:val="0"/>
          <w:caps w:val="0"/>
          <w:color w:val="333333"/>
          <w:spacing w:val="0"/>
          <w:sz w:val="21"/>
          <w:szCs w:val="21"/>
          <w:shd w:val="clear" w:fill="FFFFFF"/>
        </w:rPr>
        <w:t>请进</w:t>
      </w:r>
      <w:r>
        <w:rPr>
          <w:rFonts w:hint="eastAsia" w:ascii="宋体" w:hAnsi="宋体" w:eastAsia="宋体" w:cs="宋体"/>
          <w:b w:val="0"/>
          <w:i w:val="0"/>
          <w:caps w:val="0"/>
          <w:color w:val="333333"/>
          <w:spacing w:val="0"/>
          <w:sz w:val="21"/>
          <w:szCs w:val="21"/>
          <w:shd w:val="clear" w:fill="FFFFFF"/>
          <w:lang w:eastAsia="zh-CN"/>
        </w:rPr>
        <w:t>入</w:t>
      </w:r>
      <w:r>
        <w:rPr>
          <w:rFonts w:ascii="宋体" w:hAnsi="宋体" w:eastAsia="宋体" w:cs="宋体"/>
          <w:b w:val="0"/>
          <w:i w:val="0"/>
          <w:caps w:val="0"/>
          <w:color w:val="333333"/>
          <w:spacing w:val="0"/>
          <w:sz w:val="21"/>
          <w:szCs w:val="21"/>
          <w:u w:val="none"/>
          <w:shd w:val="clear" w:fill="FFFFFF"/>
        </w:rPr>
        <w:fldChar w:fldCharType="begin"/>
      </w:r>
      <w:r>
        <w:instrText xml:space="preserve"> HYPERLINK "http://tiku.offcn.com/zjzc" </w:instrText>
      </w:r>
      <w:r>
        <w:rPr>
          <w:rFonts w:ascii="宋体" w:hAnsi="宋体" w:eastAsia="宋体" w:cs="宋体"/>
          <w:b w:val="0"/>
          <w:i w:val="0"/>
          <w:caps w:val="0"/>
          <w:color w:val="333333"/>
          <w:spacing w:val="0"/>
          <w:sz w:val="21"/>
          <w:szCs w:val="21"/>
          <w:u w:val="none"/>
          <w:shd w:val="clear" w:fill="FFFFFF"/>
        </w:rPr>
        <w:fldChar w:fldCharType="separate"/>
      </w:r>
      <w:r>
        <w:rPr>
          <w:rStyle w:val="5"/>
          <w:rFonts w:ascii="宋体" w:hAnsi="宋体" w:eastAsia="宋体" w:cs="宋体"/>
          <w:b w:val="0"/>
          <w:i w:val="0"/>
          <w:caps w:val="0"/>
          <w:color w:val="FF0000"/>
          <w:spacing w:val="0"/>
          <w:sz w:val="21"/>
          <w:szCs w:val="21"/>
          <w:u w:val="none"/>
          <w:shd w:val="clear" w:fill="FFFFFF"/>
        </w:rPr>
        <w:t>2017年中级会计考后在线估分系统》</w:t>
      </w:r>
      <w:r>
        <w:rPr>
          <w:rFonts w:ascii="宋体" w:hAnsi="宋体" w:eastAsia="宋体" w:cs="宋体"/>
          <w:b w:val="0"/>
          <w:i w:val="0"/>
          <w:caps w:val="0"/>
          <w:color w:val="333333"/>
          <w:spacing w:val="0"/>
          <w:sz w:val="21"/>
          <w:szCs w:val="21"/>
          <w:u w:val="none"/>
          <w:shd w:val="clear" w:fill="FFFFFF"/>
        </w:rPr>
        <w:fldChar w:fldCharType="end"/>
      </w:r>
      <w:r>
        <w:rPr>
          <w:rFonts w:hint="eastAsia" w:ascii="宋体" w:hAnsi="宋体" w:eastAsia="宋体" w:cs="宋体"/>
          <w:b w:val="0"/>
          <w:i w:val="0"/>
          <w:caps w:val="0"/>
          <w:color w:val="333333"/>
          <w:spacing w:val="0"/>
          <w:sz w:val="21"/>
          <w:szCs w:val="21"/>
          <w:u w:val="none"/>
          <w:shd w:val="clear" w:fill="FFFFFF"/>
          <w:lang w:val="en-US" w:eastAsia="zh-CN"/>
        </w:rPr>
        <w:t xml:space="preserve"> </w:t>
      </w:r>
      <w:r>
        <w:rPr>
          <w:rFonts w:hint="eastAsia" w:ascii="宋体" w:hAnsi="宋体" w:eastAsia="宋体" w:cs="宋体"/>
          <w:b w:val="0"/>
          <w:i w:val="0"/>
          <w:caps w:val="0"/>
          <w:color w:val="333333"/>
          <w:spacing w:val="0"/>
          <w:sz w:val="21"/>
          <w:szCs w:val="21"/>
          <w:u w:val="none"/>
          <w:shd w:val="clear" w:fill="FFFFFF"/>
          <w:lang w:eastAsia="zh-CN"/>
        </w:rPr>
        <w:t>链接为：</w:t>
      </w:r>
      <w:r>
        <w:rPr>
          <w:rFonts w:hint="eastAsia" w:ascii="宋体" w:hAnsi="宋体" w:eastAsia="宋体" w:cs="宋体"/>
          <w:b w:val="0"/>
          <w:i w:val="0"/>
          <w:caps w:val="0"/>
          <w:color w:val="333333"/>
          <w:spacing w:val="0"/>
          <w:sz w:val="21"/>
          <w:szCs w:val="21"/>
          <w:u w:val="none"/>
          <w:shd w:val="clear" w:fill="FFFFFF"/>
        </w:rPr>
        <w:fldChar w:fldCharType="begin"/>
      </w:r>
      <w:r>
        <w:rPr>
          <w:rFonts w:hint="eastAsia" w:ascii="宋体" w:hAnsi="宋体" w:eastAsia="宋体" w:cs="宋体"/>
          <w:b w:val="0"/>
          <w:i w:val="0"/>
          <w:caps w:val="0"/>
          <w:color w:val="333333"/>
          <w:spacing w:val="0"/>
          <w:sz w:val="21"/>
          <w:szCs w:val="21"/>
          <w:u w:val="none"/>
          <w:shd w:val="clear" w:fill="FFFFFF"/>
        </w:rPr>
        <w:instrText xml:space="preserve"> HYPERLINK "http://tiku.offcn.com/zjzc" </w:instrText>
      </w:r>
      <w:r>
        <w:rPr>
          <w:rFonts w:hint="eastAsia" w:ascii="宋体" w:hAnsi="宋体" w:eastAsia="宋体" w:cs="宋体"/>
          <w:b w:val="0"/>
          <w:i w:val="0"/>
          <w:caps w:val="0"/>
          <w:color w:val="333333"/>
          <w:spacing w:val="0"/>
          <w:sz w:val="21"/>
          <w:szCs w:val="21"/>
          <w:u w:val="none"/>
          <w:shd w:val="clear" w:fill="FFFFFF"/>
        </w:rPr>
        <w:fldChar w:fldCharType="separate"/>
      </w:r>
      <w:r>
        <w:rPr>
          <w:rStyle w:val="5"/>
          <w:rFonts w:hint="eastAsia" w:ascii="宋体" w:hAnsi="宋体" w:eastAsia="宋体" w:cs="宋体"/>
          <w:b w:val="0"/>
          <w:i w:val="0"/>
          <w:caps w:val="0"/>
          <w:spacing w:val="0"/>
          <w:sz w:val="21"/>
          <w:szCs w:val="21"/>
          <w:shd w:val="clear" w:fill="FFFFFF"/>
        </w:rPr>
        <w:t>http://tiku.offcn.com/zjzc</w:t>
      </w:r>
      <w:r>
        <w:rPr>
          <w:rFonts w:hint="eastAsia" w:ascii="宋体" w:hAnsi="宋体" w:eastAsia="宋体" w:cs="宋体"/>
          <w:b w:val="0"/>
          <w:i w:val="0"/>
          <w:caps w:val="0"/>
          <w:color w:val="333333"/>
          <w:spacing w:val="0"/>
          <w:sz w:val="21"/>
          <w:szCs w:val="21"/>
          <w:u w:val="none"/>
          <w:shd w:val="clear" w:fill="FFFFFF"/>
        </w:rPr>
        <w:fldChar w:fldCharType="end"/>
      </w:r>
      <w:r>
        <w:rPr>
          <w:rFonts w:hint="eastAsia" w:ascii="宋体" w:hAnsi="宋体" w:eastAsia="宋体" w:cs="宋体"/>
          <w:b w:val="0"/>
          <w:i w:val="0"/>
          <w:caps w:val="0"/>
          <w:color w:val="333333"/>
          <w:spacing w:val="0"/>
          <w:sz w:val="21"/>
          <w:szCs w:val="21"/>
          <w:u w:val="none"/>
          <w:shd w:val="clear" w:fill="FFFFFF"/>
          <w:lang w:val="en-US" w:eastAsia="zh-CN"/>
        </w:rPr>
        <w:t xml:space="preserve"> </w:t>
      </w:r>
    </w:p>
    <w:p>
      <w:pPr>
        <w:spacing w:after="0" w:line="240" w:lineRule="auto"/>
        <w:ind w:right="0"/>
        <w:rPr>
          <w:color w:val="auto"/>
          <w:sz w:val="20"/>
          <w:szCs w:val="20"/>
        </w:rPr>
      </w:pPr>
      <w:r>
        <w:rPr>
          <w:rFonts w:hint="eastAsia" w:cs="宋体"/>
          <w:b w:val="0"/>
          <w:i w:val="0"/>
          <w:caps w:val="0"/>
          <w:color w:val="333333"/>
          <w:spacing w:val="0"/>
          <w:sz w:val="21"/>
          <w:szCs w:val="21"/>
          <w:u w:val="none"/>
          <w:shd w:val="clear" w:fill="FFFFFF"/>
          <w:lang w:val="en-US" w:eastAsia="zh-CN"/>
        </w:rPr>
        <w:t>选择真题估分→开始练习</w:t>
      </w:r>
    </w:p>
    <w:p>
      <w:pPr>
        <w:spacing w:after="0" w:line="388" w:lineRule="exact"/>
        <w:rPr>
          <w:color w:val="auto"/>
          <w:sz w:val="20"/>
          <w:szCs w:val="20"/>
        </w:rPr>
      </w:pPr>
    </w:p>
    <w:p>
      <w:pPr>
        <w:spacing w:after="0" w:line="388" w:lineRule="exact"/>
        <w:rPr>
          <w:color w:val="auto"/>
          <w:sz w:val="20"/>
          <w:szCs w:val="20"/>
        </w:rPr>
      </w:pPr>
    </w:p>
    <w:p>
      <w:pPr>
        <w:spacing w:after="0" w:line="287" w:lineRule="exact"/>
        <w:ind w:left="360" w:right="366" w:firstLine="482"/>
        <w:jc w:val="both"/>
        <w:rPr>
          <w:color w:val="auto"/>
          <w:sz w:val="20"/>
          <w:szCs w:val="20"/>
        </w:rPr>
      </w:pPr>
      <w:r>
        <w:rPr>
          <w:rFonts w:ascii="宋体" w:hAnsi="宋体" w:eastAsia="宋体" w:cs="宋体"/>
          <w:b/>
          <w:bCs/>
          <w:color w:val="auto"/>
          <w:sz w:val="24"/>
          <w:szCs w:val="24"/>
        </w:rPr>
        <w:t>三、判断题</w:t>
      </w:r>
      <w:r>
        <w:rPr>
          <w:rFonts w:ascii="宋体" w:hAnsi="宋体" w:eastAsia="宋体" w:cs="宋体"/>
          <w:color w:val="auto"/>
          <w:sz w:val="24"/>
          <w:szCs w:val="24"/>
        </w:rPr>
        <w:t>（本类题共</w:t>
      </w:r>
      <w:r>
        <w:rPr>
          <w:rFonts w:ascii="宋体" w:hAnsi="宋体" w:eastAsia="宋体" w:cs="宋体"/>
          <w:b/>
          <w:bCs/>
          <w:color w:val="auto"/>
          <w:sz w:val="24"/>
          <w:szCs w:val="24"/>
        </w:rPr>
        <w:t xml:space="preserve"> </w:t>
      </w:r>
      <w:r>
        <w:rPr>
          <w:rFonts w:ascii="宋体" w:hAnsi="宋体" w:eastAsia="宋体" w:cs="宋体"/>
          <w:color w:val="auto"/>
          <w:sz w:val="24"/>
          <w:szCs w:val="24"/>
        </w:rPr>
        <w:t>10</w:t>
      </w:r>
      <w:r>
        <w:rPr>
          <w:rFonts w:ascii="宋体" w:hAnsi="宋体" w:eastAsia="宋体" w:cs="宋体"/>
          <w:b/>
          <w:bCs/>
          <w:color w:val="auto"/>
          <w:sz w:val="24"/>
          <w:szCs w:val="24"/>
        </w:rPr>
        <w:t xml:space="preserve"> </w:t>
      </w:r>
      <w:r>
        <w:rPr>
          <w:rFonts w:ascii="宋体" w:hAnsi="宋体" w:eastAsia="宋体" w:cs="宋体"/>
          <w:color w:val="auto"/>
          <w:sz w:val="24"/>
          <w:szCs w:val="24"/>
        </w:rPr>
        <w:t>小题，每小题</w:t>
      </w:r>
      <w:r>
        <w:rPr>
          <w:rFonts w:ascii="宋体" w:hAnsi="宋体" w:eastAsia="宋体" w:cs="宋体"/>
          <w:b/>
          <w:bCs/>
          <w:color w:val="auto"/>
          <w:sz w:val="24"/>
          <w:szCs w:val="24"/>
        </w:rPr>
        <w:t xml:space="preserve"> </w:t>
      </w:r>
      <w:r>
        <w:rPr>
          <w:rFonts w:ascii="宋体" w:hAnsi="宋体" w:eastAsia="宋体" w:cs="宋体"/>
          <w:color w:val="auto"/>
          <w:sz w:val="24"/>
          <w:szCs w:val="24"/>
        </w:rPr>
        <w:t>1</w:t>
      </w:r>
      <w:r>
        <w:rPr>
          <w:rFonts w:ascii="宋体" w:hAnsi="宋体" w:eastAsia="宋体" w:cs="宋体"/>
          <w:b/>
          <w:bCs/>
          <w:color w:val="auto"/>
          <w:sz w:val="24"/>
          <w:szCs w:val="24"/>
        </w:rPr>
        <w:t xml:space="preserve"> </w:t>
      </w:r>
      <w:r>
        <w:rPr>
          <w:rFonts w:ascii="宋体" w:hAnsi="宋体" w:eastAsia="宋体" w:cs="宋体"/>
          <w:color w:val="auto"/>
          <w:sz w:val="24"/>
          <w:szCs w:val="24"/>
        </w:rPr>
        <w:t>分，共</w:t>
      </w:r>
      <w:r>
        <w:rPr>
          <w:rFonts w:ascii="宋体" w:hAnsi="宋体" w:eastAsia="宋体" w:cs="宋体"/>
          <w:b/>
          <w:bCs/>
          <w:color w:val="auto"/>
          <w:sz w:val="24"/>
          <w:szCs w:val="24"/>
        </w:rPr>
        <w:t xml:space="preserve"> </w:t>
      </w:r>
      <w:r>
        <w:rPr>
          <w:rFonts w:ascii="宋体" w:hAnsi="宋体" w:eastAsia="宋体" w:cs="宋体"/>
          <w:color w:val="auto"/>
          <w:sz w:val="24"/>
          <w:szCs w:val="24"/>
        </w:rPr>
        <w:t>10</w:t>
      </w:r>
      <w:r>
        <w:rPr>
          <w:rFonts w:ascii="宋体" w:hAnsi="宋体" w:eastAsia="宋体" w:cs="宋体"/>
          <w:b/>
          <w:bCs/>
          <w:color w:val="auto"/>
          <w:sz w:val="24"/>
          <w:szCs w:val="24"/>
        </w:rPr>
        <w:t xml:space="preserve"> </w:t>
      </w:r>
      <w:r>
        <w:rPr>
          <w:rFonts w:ascii="宋体" w:hAnsi="宋体" w:eastAsia="宋体" w:cs="宋体"/>
          <w:color w:val="auto"/>
          <w:sz w:val="24"/>
          <w:szCs w:val="24"/>
        </w:rPr>
        <w:t>分。请判断每小题的表述是否正确。每小题答题正确的得 1 分，答题错误的扣 0.5 分，不答题的不得分也不扣分。本类题最低得分为零分）</w:t>
      </w:r>
    </w:p>
    <w:p>
      <w:pPr>
        <w:spacing w:after="0" w:line="51" w:lineRule="exact"/>
        <w:rPr>
          <w:color w:val="auto"/>
          <w:sz w:val="20"/>
          <w:szCs w:val="20"/>
        </w:rPr>
      </w:pPr>
    </w:p>
    <w:p>
      <w:pPr>
        <w:spacing w:after="0" w:line="263" w:lineRule="exact"/>
        <w:ind w:left="840"/>
        <w:rPr>
          <w:color w:val="auto"/>
          <w:sz w:val="20"/>
          <w:szCs w:val="20"/>
        </w:rPr>
      </w:pPr>
      <w:r>
        <w:rPr>
          <w:rFonts w:ascii="宋体" w:hAnsi="宋体" w:eastAsia="宋体" w:cs="宋体"/>
          <w:color w:val="auto"/>
          <w:sz w:val="23"/>
          <w:szCs w:val="23"/>
        </w:rPr>
        <w:t>1.普通合伙企业入伙的合伙人，可以通过入伙约定比原合伙人享有较大的权</w:t>
      </w:r>
    </w:p>
    <w:p>
      <w:pPr>
        <w:spacing w:after="0" w:line="38" w:lineRule="exact"/>
        <w:rPr>
          <w:color w:val="auto"/>
          <w:sz w:val="20"/>
          <w:szCs w:val="20"/>
        </w:rPr>
      </w:pPr>
    </w:p>
    <w:p>
      <w:pPr>
        <w:tabs>
          <w:tab w:val="left" w:pos="3340"/>
        </w:tabs>
        <w:spacing w:after="0" w:line="274" w:lineRule="exact"/>
        <w:ind w:left="360"/>
        <w:rPr>
          <w:color w:val="auto"/>
          <w:sz w:val="20"/>
          <w:szCs w:val="20"/>
        </w:rPr>
      </w:pPr>
      <w:r>
        <w:rPr>
          <w:rFonts w:ascii="宋体" w:hAnsi="宋体" w:eastAsia="宋体" w:cs="宋体"/>
          <w:color w:val="auto"/>
          <w:sz w:val="24"/>
          <w:szCs w:val="24"/>
        </w:rPr>
        <w:t>利，承担较少的责任。（</w:t>
      </w:r>
      <w:r>
        <w:rPr>
          <w:color w:val="auto"/>
          <w:sz w:val="20"/>
          <w:szCs w:val="20"/>
        </w:rPr>
        <w:tab/>
      </w:r>
      <w:r>
        <w:rPr>
          <w:rFonts w:ascii="宋体" w:hAnsi="宋体" w:eastAsia="宋体" w:cs="宋体"/>
          <w:color w:val="auto"/>
          <w:sz w:val="24"/>
          <w:szCs w:val="24"/>
        </w:rPr>
        <w:t>）</w:t>
      </w:r>
    </w:p>
    <w:p>
      <w:pPr>
        <w:spacing w:after="0" w:line="21" w:lineRule="exact"/>
        <w:rPr>
          <w:color w:val="auto"/>
          <w:sz w:val="20"/>
          <w:szCs w:val="20"/>
        </w:rPr>
      </w:pPr>
    </w:p>
    <w:p>
      <w:pPr>
        <w:spacing w:after="0" w:line="291" w:lineRule="exact"/>
        <w:ind w:left="840"/>
        <w:rPr>
          <w:color w:val="auto"/>
          <w:sz w:val="20"/>
          <w:szCs w:val="20"/>
        </w:rPr>
      </w:pPr>
      <w:r>
        <w:rPr>
          <w:rFonts w:ascii="宋体" w:hAnsi="宋体" w:eastAsia="宋体" w:cs="宋体"/>
          <w:color w:val="auto"/>
          <w:sz w:val="24"/>
          <w:szCs w:val="24"/>
        </w:rPr>
        <w:t>【答案】</w:t>
      </w:r>
      <w:r>
        <w:rPr>
          <w:rFonts w:ascii="Arial" w:hAnsi="Arial" w:eastAsia="Arial" w:cs="Arial"/>
          <w:color w:val="auto"/>
          <w:sz w:val="24"/>
          <w:szCs w:val="24"/>
        </w:rPr>
        <w:t>√</w:t>
      </w:r>
    </w:p>
    <w:p>
      <w:pPr>
        <w:spacing w:after="0" w:line="76" w:lineRule="exact"/>
        <w:rPr>
          <w:color w:val="auto"/>
          <w:sz w:val="20"/>
          <w:szCs w:val="20"/>
        </w:rPr>
      </w:pPr>
    </w:p>
    <w:p>
      <w:pPr>
        <w:spacing w:after="0" w:line="274" w:lineRule="exact"/>
        <w:ind w:left="360" w:right="366" w:firstLine="480"/>
        <w:jc w:val="both"/>
        <w:rPr>
          <w:color w:val="auto"/>
          <w:sz w:val="20"/>
          <w:szCs w:val="20"/>
        </w:rPr>
      </w:pPr>
      <w:r>
        <w:rPr>
          <w:rFonts w:ascii="宋体" w:hAnsi="宋体" w:eastAsia="宋体" w:cs="宋体"/>
          <w:color w:val="auto"/>
          <w:sz w:val="24"/>
          <w:szCs w:val="24"/>
        </w:rPr>
        <w:t>【解析】普通合伙企业入伙的新合伙人与原合伙人享有同等权利，承担同等责任。入伙协议另有约定的，从其约定。（P110）</w:t>
      </w:r>
    </w:p>
    <w:p>
      <w:pPr>
        <w:spacing w:after="0" w:line="39"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【知识点】入伙</w:t>
      </w:r>
    </w:p>
    <w:p>
      <w:pPr>
        <w:spacing w:after="0" w:line="76" w:lineRule="exact"/>
        <w:rPr>
          <w:color w:val="auto"/>
          <w:sz w:val="20"/>
          <w:szCs w:val="20"/>
        </w:rPr>
      </w:pPr>
    </w:p>
    <w:p>
      <w:pPr>
        <w:spacing w:after="0" w:line="274" w:lineRule="exact"/>
        <w:ind w:left="360" w:right="366" w:firstLine="480"/>
        <w:jc w:val="both"/>
        <w:rPr>
          <w:color w:val="auto"/>
          <w:sz w:val="20"/>
          <w:szCs w:val="20"/>
        </w:rPr>
      </w:pPr>
      <w:r>
        <w:rPr>
          <w:rFonts w:ascii="宋体" w:hAnsi="宋体" w:eastAsia="宋体" w:cs="宋体"/>
          <w:color w:val="auto"/>
          <w:sz w:val="23"/>
          <w:szCs w:val="23"/>
        </w:rPr>
        <w:t>2.张某向杨某借款 3 万元到期未还，双方因债务清偿问题发生纠纷，张某被杨某打伤。住院治疗共支出医疗费 4.5 万元，杨某有权主张在 3 万元内抵销，只</w:t>
      </w:r>
    </w:p>
    <w:p>
      <w:pPr>
        <w:spacing w:after="0" w:line="40" w:lineRule="exact"/>
        <w:rPr>
          <w:color w:val="auto"/>
          <w:sz w:val="20"/>
          <w:szCs w:val="20"/>
        </w:rPr>
      </w:pPr>
    </w:p>
    <w:p>
      <w:pPr>
        <w:tabs>
          <w:tab w:val="left" w:pos="4060"/>
        </w:tabs>
        <w:spacing w:after="0" w:line="274" w:lineRule="exact"/>
        <w:ind w:left="360"/>
        <w:rPr>
          <w:color w:val="auto"/>
          <w:sz w:val="20"/>
          <w:szCs w:val="20"/>
        </w:rPr>
      </w:pPr>
      <w:r>
        <w:rPr>
          <w:rFonts w:ascii="宋体" w:hAnsi="宋体" w:eastAsia="宋体" w:cs="宋体"/>
          <w:color w:val="auto"/>
          <w:sz w:val="24"/>
          <w:szCs w:val="24"/>
        </w:rPr>
        <w:t>向张某支付 1.5 万元医疗费。（</w:t>
      </w:r>
      <w:r>
        <w:rPr>
          <w:color w:val="auto"/>
          <w:sz w:val="20"/>
          <w:szCs w:val="20"/>
        </w:rPr>
        <w:tab/>
      </w:r>
      <w:r>
        <w:rPr>
          <w:rFonts w:ascii="宋体" w:hAnsi="宋体" w:eastAsia="宋体" w:cs="宋体"/>
          <w:color w:val="auto"/>
          <w:sz w:val="24"/>
          <w:szCs w:val="24"/>
        </w:rPr>
        <w:t>）</w:t>
      </w:r>
    </w:p>
    <w:p>
      <w:pPr>
        <w:spacing w:after="0" w:line="21" w:lineRule="exact"/>
        <w:rPr>
          <w:color w:val="auto"/>
          <w:sz w:val="20"/>
          <w:szCs w:val="20"/>
        </w:rPr>
      </w:pPr>
    </w:p>
    <w:p>
      <w:pPr>
        <w:spacing w:after="0" w:line="291" w:lineRule="exact"/>
        <w:ind w:left="840"/>
        <w:rPr>
          <w:color w:val="auto"/>
          <w:sz w:val="20"/>
          <w:szCs w:val="20"/>
        </w:rPr>
      </w:pPr>
      <w:r>
        <w:rPr>
          <w:rFonts w:ascii="宋体" w:hAnsi="宋体" w:eastAsia="宋体" w:cs="宋体"/>
          <w:color w:val="auto"/>
          <w:sz w:val="24"/>
          <w:szCs w:val="24"/>
        </w:rPr>
        <w:t>【答案】</w:t>
      </w:r>
      <w:r>
        <w:rPr>
          <w:rFonts w:ascii="Arial" w:hAnsi="Arial" w:eastAsia="Arial" w:cs="Arial"/>
          <w:color w:val="auto"/>
          <w:sz w:val="24"/>
          <w:szCs w:val="24"/>
        </w:rPr>
        <w:t>×</w:t>
      </w:r>
    </w:p>
    <w:p>
      <w:pPr>
        <w:spacing w:after="0" w:line="38"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【解析】因故意实施侵权行为产生的债务，不得抵销。（P261）</w:t>
      </w:r>
    </w:p>
    <w:p>
      <w:pPr>
        <w:spacing w:after="0" w:line="38"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【知识点】合同权利义务终止的具体情形</w:t>
      </w:r>
    </w:p>
    <w:p>
      <w:pPr>
        <w:spacing w:after="0" w:line="76" w:lineRule="exact"/>
        <w:rPr>
          <w:color w:val="auto"/>
          <w:sz w:val="20"/>
          <w:szCs w:val="20"/>
        </w:rPr>
      </w:pPr>
    </w:p>
    <w:p>
      <w:pPr>
        <w:spacing w:after="0" w:line="274" w:lineRule="exact"/>
        <w:ind w:left="360" w:right="366" w:firstLine="480"/>
        <w:jc w:val="both"/>
        <w:rPr>
          <w:color w:val="auto"/>
          <w:sz w:val="20"/>
          <w:szCs w:val="20"/>
        </w:rPr>
      </w:pPr>
      <w:r>
        <w:rPr>
          <w:rFonts w:ascii="宋体" w:hAnsi="宋体" w:eastAsia="宋体" w:cs="宋体"/>
          <w:color w:val="auto"/>
          <w:sz w:val="23"/>
          <w:szCs w:val="23"/>
        </w:rPr>
        <w:t>3.甲公司与乙公司签订买卖合同时，经丙公司同意，约定由丙公司向买受人甲公司交付货物，后丙公司交付的货物质量不符合约定，甲公司可以请求丙公司</w:t>
      </w:r>
    </w:p>
    <w:p>
      <w:pPr>
        <w:spacing w:after="0" w:line="40" w:lineRule="exact"/>
        <w:rPr>
          <w:color w:val="auto"/>
          <w:sz w:val="20"/>
          <w:szCs w:val="20"/>
        </w:rPr>
      </w:pPr>
    </w:p>
    <w:p>
      <w:pPr>
        <w:tabs>
          <w:tab w:val="left" w:pos="2620"/>
        </w:tabs>
        <w:spacing w:after="0" w:line="274" w:lineRule="exact"/>
        <w:ind w:left="360"/>
        <w:rPr>
          <w:color w:val="auto"/>
          <w:sz w:val="20"/>
          <w:szCs w:val="20"/>
        </w:rPr>
      </w:pPr>
      <w:r>
        <w:rPr>
          <w:rFonts w:ascii="宋体" w:hAnsi="宋体" w:eastAsia="宋体" w:cs="宋体"/>
          <w:color w:val="auto"/>
          <w:sz w:val="24"/>
          <w:szCs w:val="24"/>
        </w:rPr>
        <w:t>承担违约责任。（</w:t>
      </w:r>
      <w:r>
        <w:rPr>
          <w:color w:val="auto"/>
          <w:sz w:val="20"/>
          <w:szCs w:val="20"/>
        </w:rPr>
        <w:tab/>
      </w:r>
      <w:r>
        <w:rPr>
          <w:rFonts w:ascii="宋体" w:hAnsi="宋体" w:eastAsia="宋体" w:cs="宋体"/>
          <w:color w:val="auto"/>
          <w:sz w:val="24"/>
          <w:szCs w:val="24"/>
        </w:rPr>
        <w:t>）</w:t>
      </w:r>
    </w:p>
    <w:p>
      <w:pPr>
        <w:spacing w:after="0" w:line="21" w:lineRule="exact"/>
        <w:rPr>
          <w:color w:val="auto"/>
          <w:sz w:val="20"/>
          <w:szCs w:val="20"/>
        </w:rPr>
      </w:pPr>
    </w:p>
    <w:p>
      <w:pPr>
        <w:spacing w:after="0" w:line="291" w:lineRule="exact"/>
        <w:ind w:left="840"/>
        <w:rPr>
          <w:color w:val="auto"/>
          <w:sz w:val="20"/>
          <w:szCs w:val="20"/>
        </w:rPr>
      </w:pPr>
      <w:r>
        <w:rPr>
          <w:rFonts w:ascii="宋体" w:hAnsi="宋体" w:eastAsia="宋体" w:cs="宋体"/>
          <w:color w:val="auto"/>
          <w:sz w:val="24"/>
          <w:szCs w:val="24"/>
        </w:rPr>
        <w:t>【答案】</w:t>
      </w:r>
      <w:r>
        <w:rPr>
          <w:rFonts w:ascii="Arial" w:hAnsi="Arial" w:eastAsia="Arial" w:cs="Arial"/>
          <w:color w:val="auto"/>
          <w:sz w:val="24"/>
          <w:szCs w:val="24"/>
        </w:rPr>
        <w:t>×</w:t>
      </w:r>
    </w:p>
    <w:p>
      <w:pPr>
        <w:spacing w:after="0" w:line="76" w:lineRule="exact"/>
        <w:rPr>
          <w:color w:val="auto"/>
          <w:sz w:val="20"/>
          <w:szCs w:val="20"/>
        </w:rPr>
      </w:pPr>
    </w:p>
    <w:p>
      <w:pPr>
        <w:spacing w:after="0" w:line="297" w:lineRule="exact"/>
        <w:ind w:left="360" w:right="366" w:firstLine="480"/>
        <w:jc w:val="both"/>
        <w:rPr>
          <w:color w:val="auto"/>
          <w:sz w:val="20"/>
          <w:szCs w:val="20"/>
        </w:rPr>
      </w:pPr>
      <w:r>
        <w:rPr>
          <w:rFonts w:ascii="宋体" w:hAnsi="宋体" w:eastAsia="宋体" w:cs="宋体"/>
          <w:color w:val="auto"/>
          <w:sz w:val="24"/>
          <w:szCs w:val="24"/>
        </w:rPr>
        <w:t>【解析】当事人约定由第三人向债权人履行债务的，第三人不履行债务或者履行债务有瑕疵的，应当由债务人向债权人承担违约责任。在本题中，应由债务人乙公司向债权人甲公司承担违约责任。经丙公司同意，是乙、丙之间达成的协议，乙承担完责任后可以向丙追偿。甲、乙之间是一个合同，乙、丙之间是另一个合同。（P236）</w:t>
      </w:r>
    </w:p>
    <w:p>
      <w:pPr>
        <w:spacing w:after="0" w:line="40"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【知识点】合同履行的规则</w:t>
      </w:r>
    </w:p>
    <w:p>
      <w:pPr>
        <w:spacing w:after="0" w:line="76" w:lineRule="exact"/>
        <w:rPr>
          <w:color w:val="auto"/>
          <w:sz w:val="20"/>
          <w:szCs w:val="20"/>
        </w:rPr>
      </w:pPr>
    </w:p>
    <w:p>
      <w:pPr>
        <w:spacing w:after="0" w:line="274" w:lineRule="exact"/>
        <w:ind w:left="360" w:right="366" w:firstLine="480"/>
        <w:jc w:val="both"/>
        <w:rPr>
          <w:color w:val="auto"/>
          <w:sz w:val="20"/>
          <w:szCs w:val="20"/>
        </w:rPr>
      </w:pPr>
      <w:r>
        <w:rPr>
          <w:rFonts w:ascii="宋体" w:hAnsi="宋体" w:eastAsia="宋体" w:cs="宋体"/>
          <w:color w:val="auto"/>
          <w:sz w:val="24"/>
          <w:szCs w:val="24"/>
        </w:rPr>
        <w:t>4.股份有限公司以超过股票票面金额的发行价格发行股份所得的溢价款，应当列为公司的盈余公积金。</w:t>
      </w:r>
    </w:p>
    <w:p>
      <w:pPr>
        <w:spacing w:after="0" w:line="22" w:lineRule="exact"/>
        <w:rPr>
          <w:color w:val="auto"/>
          <w:sz w:val="20"/>
          <w:szCs w:val="20"/>
        </w:rPr>
      </w:pPr>
    </w:p>
    <w:p>
      <w:pPr>
        <w:spacing w:after="0" w:line="291" w:lineRule="exact"/>
        <w:ind w:left="840"/>
        <w:rPr>
          <w:color w:val="auto"/>
          <w:sz w:val="20"/>
          <w:szCs w:val="20"/>
        </w:rPr>
      </w:pPr>
      <w:r>
        <w:rPr>
          <w:rFonts w:ascii="宋体" w:hAnsi="宋体" w:eastAsia="宋体" w:cs="宋体"/>
          <w:color w:val="auto"/>
          <w:sz w:val="24"/>
          <w:szCs w:val="24"/>
        </w:rPr>
        <w:t>【答案】</w:t>
      </w:r>
      <w:r>
        <w:rPr>
          <w:rFonts w:ascii="Arial" w:hAnsi="Arial" w:eastAsia="Arial" w:cs="Arial"/>
          <w:color w:val="auto"/>
          <w:sz w:val="24"/>
          <w:szCs w:val="24"/>
        </w:rPr>
        <w:t>×</w:t>
      </w:r>
    </w:p>
    <w:p>
      <w:pPr>
        <w:spacing w:after="0" w:line="76" w:lineRule="exact"/>
        <w:rPr>
          <w:color w:val="auto"/>
          <w:sz w:val="20"/>
          <w:szCs w:val="20"/>
        </w:rPr>
      </w:pPr>
    </w:p>
    <w:p>
      <w:pPr>
        <w:spacing w:after="0" w:line="275" w:lineRule="exact"/>
        <w:ind w:left="360" w:right="366" w:firstLine="480"/>
        <w:jc w:val="both"/>
        <w:rPr>
          <w:color w:val="auto"/>
          <w:sz w:val="20"/>
          <w:szCs w:val="20"/>
        </w:rPr>
      </w:pPr>
      <w:r>
        <w:rPr>
          <w:rFonts w:ascii="宋体" w:hAnsi="宋体" w:eastAsia="宋体" w:cs="宋体"/>
          <w:color w:val="auto"/>
          <w:sz w:val="24"/>
          <w:szCs w:val="24"/>
        </w:rPr>
        <w:t>【解析】股份有限公司以超过股票票面金额的发行价格发行股份所得的溢价款，应当列为公司</w:t>
      </w:r>
      <w:r>
        <w:rPr>
          <w:rFonts w:ascii="Arial" w:hAnsi="Arial" w:eastAsia="Arial" w:cs="Arial"/>
          <w:color w:val="auto"/>
          <w:sz w:val="24"/>
          <w:szCs w:val="24"/>
        </w:rPr>
        <w:t>“</w:t>
      </w:r>
      <w:r>
        <w:rPr>
          <w:rFonts w:ascii="宋体" w:hAnsi="宋体" w:eastAsia="宋体" w:cs="宋体"/>
          <w:color w:val="auto"/>
          <w:sz w:val="24"/>
          <w:szCs w:val="24"/>
        </w:rPr>
        <w:t>资本公积金</w:t>
      </w:r>
      <w:r>
        <w:rPr>
          <w:rFonts w:ascii="Arial" w:hAnsi="Arial" w:eastAsia="Arial" w:cs="Arial"/>
          <w:color w:val="auto"/>
          <w:sz w:val="24"/>
          <w:szCs w:val="24"/>
        </w:rPr>
        <w:t>”</w:t>
      </w:r>
      <w:r>
        <w:rPr>
          <w:rFonts w:ascii="宋体" w:hAnsi="宋体" w:eastAsia="宋体" w:cs="宋体"/>
          <w:color w:val="auto"/>
          <w:sz w:val="24"/>
          <w:szCs w:val="24"/>
        </w:rPr>
        <w:t>。（P79）</w:t>
      </w:r>
    </w:p>
    <w:p>
      <w:pPr>
        <w:sectPr>
          <w:pgSz w:w="11900" w:h="16838"/>
          <w:pgMar w:top="1421" w:right="1440" w:bottom="1144" w:left="1440" w:header="0" w:footer="0" w:gutter="0"/>
          <w:cols w:equalWidth="0" w:num="1">
            <w:col w:w="9026"/>
          </w:cols>
        </w:sectPr>
      </w:pPr>
    </w:p>
    <w:p>
      <w:pPr>
        <w:spacing w:after="0" w:line="274" w:lineRule="exact"/>
        <w:ind w:left="840"/>
        <w:rPr>
          <w:color w:val="auto"/>
          <w:sz w:val="20"/>
          <w:szCs w:val="20"/>
        </w:rPr>
      </w:pPr>
      <w:bookmarkStart w:id="13" w:name="page15"/>
      <w:bookmarkEnd w:id="13"/>
      <w:r>
        <w:rPr>
          <w:rFonts w:ascii="宋体" w:hAnsi="宋体" w:eastAsia="宋体" w:cs="宋体"/>
          <w:color w:val="auto"/>
          <w:sz w:val="24"/>
          <w:szCs w:val="24"/>
        </w:rPr>
        <w:drawing>
          <wp:anchor distT="0" distB="0" distL="114300" distR="114300" simplePos="0" relativeHeight="251658240" behindDoc="1" locked="0" layoutInCell="0" allowOverlap="1">
            <wp:simplePos x="0" y="0"/>
            <wp:positionH relativeFrom="page">
              <wp:posOffset>1125220</wp:posOffset>
            </wp:positionH>
            <wp:positionV relativeFrom="page">
              <wp:posOffset>693420</wp:posOffset>
            </wp:positionV>
            <wp:extent cx="5311775" cy="889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311775" cy="8890"/>
                    </a:xfrm>
                    <a:prstGeom prst="rect">
                      <a:avLst/>
                    </a:prstGeom>
                    <a:noFill/>
                  </pic:spPr>
                </pic:pic>
              </a:graphicData>
            </a:graphic>
          </wp:anchor>
        </w:drawing>
      </w:r>
      <w:r>
        <w:rPr>
          <w:rFonts w:ascii="宋体" w:hAnsi="宋体" w:eastAsia="宋体" w:cs="宋体"/>
          <w:color w:val="auto"/>
          <w:sz w:val="24"/>
          <w:szCs w:val="24"/>
        </w:rPr>
        <w:t>【知识点】利润分配</w:t>
      </w:r>
    </w:p>
    <w:p>
      <w:pPr>
        <w:spacing w:after="0" w:line="39" w:lineRule="exact"/>
        <w:rPr>
          <w:color w:val="auto"/>
          <w:sz w:val="20"/>
          <w:szCs w:val="20"/>
        </w:rPr>
      </w:pPr>
    </w:p>
    <w:p>
      <w:pPr>
        <w:tabs>
          <w:tab w:val="left" w:pos="6700"/>
        </w:tabs>
        <w:spacing w:after="0" w:line="274" w:lineRule="exact"/>
        <w:ind w:left="840"/>
        <w:rPr>
          <w:color w:val="auto"/>
          <w:sz w:val="20"/>
          <w:szCs w:val="20"/>
        </w:rPr>
      </w:pPr>
      <w:r>
        <w:rPr>
          <w:rFonts w:ascii="宋体" w:hAnsi="宋体" w:eastAsia="宋体" w:cs="宋体"/>
          <w:color w:val="auto"/>
          <w:sz w:val="24"/>
          <w:szCs w:val="24"/>
        </w:rPr>
        <w:t>5.财产保险合同中，保险金额可以超过保险价值。（</w:t>
      </w:r>
      <w:r>
        <w:rPr>
          <w:color w:val="auto"/>
          <w:sz w:val="20"/>
          <w:szCs w:val="20"/>
        </w:rPr>
        <w:tab/>
      </w:r>
      <w:r>
        <w:rPr>
          <w:rFonts w:ascii="宋体" w:hAnsi="宋体" w:eastAsia="宋体" w:cs="宋体"/>
          <w:color w:val="auto"/>
          <w:sz w:val="24"/>
          <w:szCs w:val="24"/>
        </w:rPr>
        <w:t>）</w:t>
      </w:r>
    </w:p>
    <w:p>
      <w:pPr>
        <w:spacing w:after="0" w:line="21" w:lineRule="exact"/>
        <w:rPr>
          <w:color w:val="auto"/>
          <w:sz w:val="20"/>
          <w:szCs w:val="20"/>
        </w:rPr>
      </w:pPr>
    </w:p>
    <w:p>
      <w:pPr>
        <w:spacing w:after="0" w:line="291" w:lineRule="exact"/>
        <w:ind w:left="840"/>
        <w:rPr>
          <w:color w:val="auto"/>
          <w:sz w:val="20"/>
          <w:szCs w:val="20"/>
        </w:rPr>
      </w:pPr>
      <w:r>
        <w:rPr>
          <w:rFonts w:ascii="宋体" w:hAnsi="宋体" w:eastAsia="宋体" w:cs="宋体"/>
          <w:color w:val="auto"/>
          <w:sz w:val="24"/>
          <w:szCs w:val="24"/>
        </w:rPr>
        <w:t>【答案】</w:t>
      </w:r>
      <w:r>
        <w:rPr>
          <w:rFonts w:ascii="Arial" w:hAnsi="Arial" w:eastAsia="Arial" w:cs="Arial"/>
          <w:color w:val="auto"/>
          <w:sz w:val="24"/>
          <w:szCs w:val="24"/>
        </w:rPr>
        <w:t>×</w:t>
      </w:r>
    </w:p>
    <w:p>
      <w:pPr>
        <w:spacing w:after="0" w:line="38"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【解析】保险金额不得超过保险标的的实际价值。（P177）</w:t>
      </w:r>
    </w:p>
    <w:p>
      <w:pPr>
        <w:spacing w:after="0" w:line="20" w:lineRule="exact"/>
        <w:rPr>
          <w:color w:val="auto"/>
          <w:sz w:val="20"/>
          <w:szCs w:val="20"/>
        </w:rPr>
      </w:pPr>
    </w:p>
    <w:p>
      <w:pPr>
        <w:spacing w:after="0" w:line="18"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【知识点】保险法的基本原则</w:t>
      </w:r>
    </w:p>
    <w:p>
      <w:pPr>
        <w:spacing w:after="0" w:line="38"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6.陈某与李某约定，在李某结婚时，陈某将自己的一套房屋赠与李某。该赠</w:t>
      </w:r>
    </w:p>
    <w:p>
      <w:pPr>
        <w:spacing w:after="0" w:line="38" w:lineRule="exact"/>
        <w:rPr>
          <w:color w:val="auto"/>
          <w:sz w:val="20"/>
          <w:szCs w:val="20"/>
        </w:rPr>
      </w:pPr>
    </w:p>
    <w:p>
      <w:pPr>
        <w:tabs>
          <w:tab w:val="left" w:pos="4060"/>
        </w:tabs>
        <w:spacing w:after="0" w:line="274" w:lineRule="exact"/>
        <w:ind w:left="360"/>
        <w:rPr>
          <w:color w:val="auto"/>
          <w:sz w:val="20"/>
          <w:szCs w:val="20"/>
        </w:rPr>
      </w:pPr>
      <w:r>
        <w:rPr>
          <w:rFonts w:ascii="宋体" w:hAnsi="宋体" w:eastAsia="宋体" w:cs="宋体"/>
          <w:color w:val="auto"/>
          <w:sz w:val="24"/>
          <w:szCs w:val="24"/>
        </w:rPr>
        <w:t>与行为是附期限的法律行为。（</w:t>
      </w:r>
      <w:r>
        <w:rPr>
          <w:color w:val="auto"/>
          <w:sz w:val="20"/>
          <w:szCs w:val="20"/>
        </w:rPr>
        <w:tab/>
      </w:r>
      <w:r>
        <w:rPr>
          <w:rFonts w:ascii="宋体" w:hAnsi="宋体" w:eastAsia="宋体" w:cs="宋体"/>
          <w:color w:val="auto"/>
          <w:sz w:val="24"/>
          <w:szCs w:val="24"/>
        </w:rPr>
        <w:t>）</w:t>
      </w:r>
    </w:p>
    <w:p>
      <w:pPr>
        <w:spacing w:after="0" w:line="21" w:lineRule="exact"/>
        <w:rPr>
          <w:color w:val="auto"/>
          <w:sz w:val="20"/>
          <w:szCs w:val="20"/>
        </w:rPr>
      </w:pPr>
    </w:p>
    <w:p>
      <w:pPr>
        <w:spacing w:after="0" w:line="291" w:lineRule="exact"/>
        <w:ind w:left="840"/>
        <w:rPr>
          <w:color w:val="auto"/>
          <w:sz w:val="20"/>
          <w:szCs w:val="20"/>
        </w:rPr>
      </w:pPr>
      <w:r>
        <w:rPr>
          <w:rFonts w:ascii="宋体" w:hAnsi="宋体" w:eastAsia="宋体" w:cs="宋体"/>
          <w:color w:val="auto"/>
          <w:sz w:val="24"/>
          <w:szCs w:val="24"/>
        </w:rPr>
        <w:t>【答案】</w:t>
      </w:r>
      <w:r>
        <w:rPr>
          <w:rFonts w:ascii="Arial" w:hAnsi="Arial" w:eastAsia="Arial" w:cs="Arial"/>
          <w:color w:val="auto"/>
          <w:sz w:val="24"/>
          <w:szCs w:val="24"/>
        </w:rPr>
        <w:t>×</w:t>
      </w:r>
    </w:p>
    <w:p>
      <w:pPr>
        <w:spacing w:after="0" w:line="76" w:lineRule="exact"/>
        <w:rPr>
          <w:color w:val="auto"/>
          <w:sz w:val="20"/>
          <w:szCs w:val="20"/>
        </w:rPr>
      </w:pPr>
    </w:p>
    <w:p>
      <w:pPr>
        <w:spacing w:after="0" w:line="275" w:lineRule="exact"/>
        <w:ind w:left="360" w:right="366" w:firstLine="480"/>
        <w:rPr>
          <w:color w:val="auto"/>
          <w:sz w:val="20"/>
          <w:szCs w:val="20"/>
        </w:rPr>
      </w:pPr>
      <w:r>
        <w:rPr>
          <w:rFonts w:ascii="宋体" w:hAnsi="宋体" w:eastAsia="宋体" w:cs="宋体"/>
          <w:color w:val="auto"/>
          <w:sz w:val="23"/>
          <w:szCs w:val="23"/>
        </w:rPr>
        <w:t>【解析】所附的条件可能成就，也可能不成就；所附期限必然会到来。万一李某打一辈子</w:t>
      </w:r>
      <w:r>
        <w:rPr>
          <w:rFonts w:ascii="Arial" w:hAnsi="Arial" w:eastAsia="Arial" w:cs="Arial"/>
          <w:color w:val="auto"/>
          <w:sz w:val="23"/>
          <w:szCs w:val="23"/>
        </w:rPr>
        <w:t>“</w:t>
      </w:r>
      <w:r>
        <w:rPr>
          <w:rFonts w:ascii="宋体" w:hAnsi="宋体" w:eastAsia="宋体" w:cs="宋体"/>
          <w:color w:val="auto"/>
          <w:sz w:val="23"/>
          <w:szCs w:val="23"/>
        </w:rPr>
        <w:t>光棍儿</w:t>
      </w:r>
      <w:r>
        <w:rPr>
          <w:rFonts w:ascii="Arial" w:hAnsi="Arial" w:eastAsia="Arial" w:cs="Arial"/>
          <w:color w:val="auto"/>
          <w:sz w:val="23"/>
          <w:szCs w:val="23"/>
        </w:rPr>
        <w:t>”</w:t>
      </w:r>
      <w:r>
        <w:rPr>
          <w:rFonts w:ascii="宋体" w:hAnsi="宋体" w:eastAsia="宋体" w:cs="宋体"/>
          <w:color w:val="auto"/>
          <w:sz w:val="23"/>
          <w:szCs w:val="23"/>
        </w:rPr>
        <w:t>，陈某的房屋就送不出去了</w:t>
      </w:r>
      <w:r>
        <w:rPr>
          <w:rFonts w:ascii="Arial" w:hAnsi="Arial" w:eastAsia="Arial" w:cs="Arial"/>
          <w:color w:val="auto"/>
          <w:sz w:val="23"/>
          <w:szCs w:val="23"/>
        </w:rPr>
        <w:t>——</w:t>
      </w:r>
      <w:r>
        <w:rPr>
          <w:rFonts w:ascii="宋体" w:hAnsi="宋体" w:eastAsia="宋体" w:cs="宋体"/>
          <w:color w:val="auto"/>
          <w:sz w:val="23"/>
          <w:szCs w:val="23"/>
        </w:rPr>
        <w:t>结婚属于条件。（P12）</w:t>
      </w:r>
    </w:p>
    <w:p>
      <w:pPr>
        <w:spacing w:after="0" w:line="38"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【知识点】附条件和附期限的法律行为</w:t>
      </w:r>
    </w:p>
    <w:p>
      <w:pPr>
        <w:spacing w:after="0" w:line="38"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7.甲公司向乙公司以预收货款的方式销售一批电脑，甲公司增值税纳税义务</w:t>
      </w:r>
    </w:p>
    <w:p>
      <w:pPr>
        <w:spacing w:after="0" w:line="38" w:lineRule="exact"/>
        <w:rPr>
          <w:color w:val="auto"/>
          <w:sz w:val="20"/>
          <w:szCs w:val="20"/>
        </w:rPr>
      </w:pPr>
    </w:p>
    <w:p>
      <w:pPr>
        <w:tabs>
          <w:tab w:val="left" w:pos="4780"/>
        </w:tabs>
        <w:spacing w:after="0" w:line="274" w:lineRule="exact"/>
        <w:ind w:left="360"/>
        <w:rPr>
          <w:color w:val="auto"/>
          <w:sz w:val="20"/>
          <w:szCs w:val="20"/>
        </w:rPr>
      </w:pPr>
      <w:r>
        <w:rPr>
          <w:rFonts w:ascii="宋体" w:hAnsi="宋体" w:eastAsia="宋体" w:cs="宋体"/>
          <w:color w:val="auto"/>
          <w:sz w:val="24"/>
          <w:szCs w:val="24"/>
        </w:rPr>
        <w:t>的发生时间为发出该批电脑的当天。（</w:t>
      </w:r>
      <w:r>
        <w:rPr>
          <w:color w:val="auto"/>
          <w:sz w:val="20"/>
          <w:szCs w:val="20"/>
        </w:rPr>
        <w:tab/>
      </w:r>
      <w:r>
        <w:rPr>
          <w:rFonts w:ascii="宋体" w:hAnsi="宋体" w:eastAsia="宋体" w:cs="宋体"/>
          <w:color w:val="auto"/>
          <w:sz w:val="24"/>
          <w:szCs w:val="24"/>
        </w:rPr>
        <w:t>）</w:t>
      </w:r>
    </w:p>
    <w:p>
      <w:pPr>
        <w:spacing w:after="0" w:line="22" w:lineRule="exact"/>
        <w:rPr>
          <w:color w:val="auto"/>
          <w:sz w:val="20"/>
          <w:szCs w:val="20"/>
        </w:rPr>
      </w:pPr>
    </w:p>
    <w:p>
      <w:pPr>
        <w:spacing w:after="0" w:line="291" w:lineRule="exact"/>
        <w:ind w:left="840"/>
        <w:rPr>
          <w:color w:val="auto"/>
          <w:sz w:val="20"/>
          <w:szCs w:val="20"/>
        </w:rPr>
      </w:pPr>
      <w:r>
        <w:rPr>
          <w:rFonts w:ascii="宋体" w:hAnsi="宋体" w:eastAsia="宋体" w:cs="宋体"/>
          <w:color w:val="auto"/>
          <w:sz w:val="24"/>
          <w:szCs w:val="24"/>
        </w:rPr>
        <w:t>【答案】</w:t>
      </w:r>
      <w:r>
        <w:rPr>
          <w:rFonts w:ascii="Arial" w:hAnsi="Arial" w:eastAsia="Arial" w:cs="Arial"/>
          <w:color w:val="auto"/>
          <w:sz w:val="24"/>
          <w:szCs w:val="24"/>
        </w:rPr>
        <w:t>√</w:t>
      </w:r>
    </w:p>
    <w:p>
      <w:pPr>
        <w:spacing w:after="0" w:line="76" w:lineRule="exact"/>
        <w:rPr>
          <w:color w:val="auto"/>
          <w:sz w:val="20"/>
          <w:szCs w:val="20"/>
        </w:rPr>
      </w:pPr>
    </w:p>
    <w:p>
      <w:pPr>
        <w:spacing w:after="0" w:line="274" w:lineRule="exact"/>
        <w:ind w:left="360" w:right="366" w:firstLine="480"/>
        <w:rPr>
          <w:color w:val="auto"/>
          <w:sz w:val="20"/>
          <w:szCs w:val="20"/>
        </w:rPr>
      </w:pPr>
      <w:r>
        <w:rPr>
          <w:rFonts w:ascii="宋体" w:hAnsi="宋体" w:eastAsia="宋体" w:cs="宋体"/>
          <w:color w:val="auto"/>
          <w:sz w:val="24"/>
          <w:szCs w:val="24"/>
        </w:rPr>
        <w:t>【解析】采取预收货款方式销售货物，增值税纳税义务发生时间为货物发出的当天。（P322）</w:t>
      </w:r>
    </w:p>
    <w:p>
      <w:pPr>
        <w:spacing w:after="0" w:line="39"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【知识点】增值税纳税义务发生时间</w:t>
      </w:r>
    </w:p>
    <w:p>
      <w:pPr>
        <w:spacing w:after="0" w:line="50" w:lineRule="exact"/>
        <w:rPr>
          <w:color w:val="auto"/>
          <w:sz w:val="20"/>
          <w:szCs w:val="20"/>
        </w:rPr>
      </w:pPr>
    </w:p>
    <w:p>
      <w:pPr>
        <w:spacing w:after="0" w:line="263" w:lineRule="exact"/>
        <w:ind w:left="840"/>
        <w:rPr>
          <w:color w:val="auto"/>
          <w:sz w:val="20"/>
          <w:szCs w:val="20"/>
        </w:rPr>
      </w:pPr>
      <w:r>
        <w:rPr>
          <w:rFonts w:ascii="宋体" w:hAnsi="宋体" w:eastAsia="宋体" w:cs="宋体"/>
          <w:color w:val="auto"/>
          <w:sz w:val="23"/>
          <w:szCs w:val="23"/>
        </w:rPr>
        <w:t>8.个人独资企业解散后，原投资人对企业存续期间的债务仍应承担偿还责任。</w:t>
      </w:r>
    </w:p>
    <w:p>
      <w:pPr>
        <w:spacing w:after="0" w:line="76" w:lineRule="exact"/>
        <w:rPr>
          <w:color w:val="auto"/>
          <w:sz w:val="20"/>
          <w:szCs w:val="20"/>
        </w:rPr>
      </w:pPr>
    </w:p>
    <w:p>
      <w:pPr>
        <w:spacing w:after="0" w:line="291" w:lineRule="exact"/>
        <w:ind w:left="840" w:right="1346" w:hanging="479"/>
        <w:rPr>
          <w:color w:val="auto"/>
          <w:sz w:val="20"/>
          <w:szCs w:val="20"/>
        </w:rPr>
      </w:pPr>
      <w:r>
        <w:rPr>
          <w:rFonts w:ascii="宋体" w:hAnsi="宋体" w:eastAsia="宋体" w:cs="宋体"/>
          <w:color w:val="auto"/>
          <w:sz w:val="24"/>
          <w:szCs w:val="24"/>
        </w:rPr>
        <w:t>但债权人在 5 年内未向债务人提出偿债请求的，该责任消灭。（</w:t>
      </w:r>
      <w:r>
        <w:rPr>
          <w:color w:val="auto"/>
          <w:sz w:val="20"/>
          <w:szCs w:val="20"/>
        </w:rPr>
        <w:t xml:space="preserve"> </w:t>
      </w:r>
      <w:r>
        <w:rPr>
          <w:rFonts w:ascii="宋体" w:hAnsi="宋体" w:eastAsia="宋体" w:cs="宋体"/>
          <w:color w:val="auto"/>
          <w:sz w:val="24"/>
          <w:szCs w:val="24"/>
        </w:rPr>
        <w:t>） 【答案】</w:t>
      </w:r>
      <w:r>
        <w:rPr>
          <w:rFonts w:ascii="Arial" w:hAnsi="Arial" w:eastAsia="Arial" w:cs="Arial"/>
          <w:color w:val="auto"/>
          <w:sz w:val="24"/>
          <w:szCs w:val="24"/>
        </w:rPr>
        <w:t>√</w:t>
      </w:r>
    </w:p>
    <w:p>
      <w:pPr>
        <w:spacing w:after="0" w:line="296"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【知识点】个人独资企业的解散和清算（P94）</w:t>
      </w:r>
    </w:p>
    <w:p>
      <w:pPr>
        <w:spacing w:after="0" w:line="38"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9.甲公司向乙公司销售产品时，明示给予对方 2%的折扣，双方均将该折扣</w:t>
      </w:r>
    </w:p>
    <w:p>
      <w:pPr>
        <w:spacing w:after="0" w:line="38" w:lineRule="exact"/>
        <w:rPr>
          <w:color w:val="auto"/>
          <w:sz w:val="20"/>
          <w:szCs w:val="20"/>
        </w:rPr>
      </w:pPr>
    </w:p>
    <w:p>
      <w:pPr>
        <w:tabs>
          <w:tab w:val="left" w:pos="4540"/>
        </w:tabs>
        <w:spacing w:after="0" w:line="274" w:lineRule="exact"/>
        <w:ind w:left="360"/>
        <w:rPr>
          <w:color w:val="auto"/>
          <w:sz w:val="20"/>
          <w:szCs w:val="20"/>
        </w:rPr>
      </w:pPr>
      <w:r>
        <w:rPr>
          <w:rFonts w:ascii="宋体" w:hAnsi="宋体" w:eastAsia="宋体" w:cs="宋体"/>
          <w:color w:val="auto"/>
          <w:sz w:val="24"/>
          <w:szCs w:val="24"/>
        </w:rPr>
        <w:t>如实入账，该行为构成商业贿赂。（</w:t>
      </w:r>
      <w:r>
        <w:rPr>
          <w:color w:val="auto"/>
          <w:sz w:val="20"/>
          <w:szCs w:val="20"/>
        </w:rPr>
        <w:tab/>
      </w:r>
      <w:r>
        <w:rPr>
          <w:rFonts w:ascii="宋体" w:hAnsi="宋体" w:eastAsia="宋体" w:cs="宋体"/>
          <w:color w:val="auto"/>
          <w:sz w:val="24"/>
          <w:szCs w:val="24"/>
        </w:rPr>
        <w:t>）</w:t>
      </w:r>
    </w:p>
    <w:p>
      <w:pPr>
        <w:spacing w:after="0" w:line="21" w:lineRule="exact"/>
        <w:rPr>
          <w:color w:val="auto"/>
          <w:sz w:val="20"/>
          <w:szCs w:val="20"/>
        </w:rPr>
      </w:pPr>
    </w:p>
    <w:p>
      <w:pPr>
        <w:spacing w:after="0" w:line="291" w:lineRule="exact"/>
        <w:ind w:left="840"/>
        <w:rPr>
          <w:color w:val="auto"/>
          <w:sz w:val="20"/>
          <w:szCs w:val="20"/>
        </w:rPr>
      </w:pPr>
      <w:r>
        <w:rPr>
          <w:rFonts w:ascii="宋体" w:hAnsi="宋体" w:eastAsia="宋体" w:cs="宋体"/>
          <w:color w:val="auto"/>
          <w:sz w:val="24"/>
          <w:szCs w:val="24"/>
        </w:rPr>
        <w:t>【答案】</w:t>
      </w:r>
      <w:r>
        <w:rPr>
          <w:rFonts w:ascii="Arial" w:hAnsi="Arial" w:eastAsia="Arial" w:cs="Arial"/>
          <w:color w:val="auto"/>
          <w:sz w:val="24"/>
          <w:szCs w:val="24"/>
        </w:rPr>
        <w:t>×</w:t>
      </w:r>
    </w:p>
    <w:p>
      <w:pPr>
        <w:spacing w:after="0" w:line="76" w:lineRule="exact"/>
        <w:rPr>
          <w:color w:val="auto"/>
          <w:sz w:val="20"/>
          <w:szCs w:val="20"/>
        </w:rPr>
      </w:pPr>
    </w:p>
    <w:p>
      <w:pPr>
        <w:spacing w:after="0" w:line="287" w:lineRule="exact"/>
        <w:ind w:left="360" w:right="386" w:firstLine="480"/>
        <w:jc w:val="both"/>
        <w:rPr>
          <w:color w:val="auto"/>
          <w:sz w:val="20"/>
          <w:szCs w:val="20"/>
        </w:rPr>
      </w:pPr>
      <w:r>
        <w:rPr>
          <w:rFonts w:ascii="宋体" w:hAnsi="宋体" w:eastAsia="宋体" w:cs="宋体"/>
          <w:color w:val="auto"/>
          <w:sz w:val="24"/>
          <w:szCs w:val="24"/>
        </w:rPr>
        <w:t>【解析】是否存在</w:t>
      </w:r>
      <w:r>
        <w:rPr>
          <w:rFonts w:ascii="Arial" w:hAnsi="Arial" w:eastAsia="Arial" w:cs="Arial"/>
          <w:color w:val="auto"/>
          <w:sz w:val="24"/>
          <w:szCs w:val="24"/>
        </w:rPr>
        <w:t>“</w:t>
      </w:r>
      <w:r>
        <w:rPr>
          <w:rFonts w:ascii="宋体" w:hAnsi="宋体" w:eastAsia="宋体" w:cs="宋体"/>
          <w:color w:val="auto"/>
          <w:sz w:val="24"/>
          <w:szCs w:val="24"/>
        </w:rPr>
        <w:t>账外暗中</w:t>
      </w:r>
      <w:r>
        <w:rPr>
          <w:rFonts w:ascii="Arial" w:hAnsi="Arial" w:eastAsia="Arial" w:cs="Arial"/>
          <w:color w:val="auto"/>
          <w:sz w:val="24"/>
          <w:szCs w:val="24"/>
        </w:rPr>
        <w:t>”</w:t>
      </w:r>
      <w:r>
        <w:rPr>
          <w:rFonts w:ascii="宋体" w:hAnsi="宋体" w:eastAsia="宋体" w:cs="宋体"/>
          <w:color w:val="auto"/>
          <w:sz w:val="24"/>
          <w:szCs w:val="24"/>
        </w:rPr>
        <w:t>，是区分回扣、折扣和佣金是否属于商业贿赂的标准。甲、乙公司均已将该折扣</w:t>
      </w:r>
      <w:r>
        <w:rPr>
          <w:rFonts w:ascii="Arial" w:hAnsi="Arial" w:eastAsia="Arial" w:cs="Arial"/>
          <w:color w:val="auto"/>
          <w:sz w:val="24"/>
          <w:szCs w:val="24"/>
        </w:rPr>
        <w:t>“</w:t>
      </w:r>
      <w:r>
        <w:rPr>
          <w:rFonts w:ascii="宋体" w:hAnsi="宋体" w:eastAsia="宋体" w:cs="宋体"/>
          <w:color w:val="auto"/>
          <w:sz w:val="24"/>
          <w:szCs w:val="24"/>
        </w:rPr>
        <w:t>如实入账</w:t>
      </w:r>
      <w:r>
        <w:rPr>
          <w:rFonts w:ascii="Arial" w:hAnsi="Arial" w:eastAsia="Arial" w:cs="Arial"/>
          <w:color w:val="auto"/>
          <w:sz w:val="24"/>
          <w:szCs w:val="24"/>
        </w:rPr>
        <w:t>”</w:t>
      </w:r>
      <w:r>
        <w:rPr>
          <w:rFonts w:ascii="宋体" w:hAnsi="宋体" w:eastAsia="宋体" w:cs="宋体"/>
          <w:color w:val="auto"/>
          <w:sz w:val="24"/>
          <w:szCs w:val="24"/>
        </w:rPr>
        <w:t>，该行为性质上为给予中间人合法佣金的行为，属于正当竞争行为。（P458）</w:t>
      </w:r>
    </w:p>
    <w:p>
      <w:pPr>
        <w:spacing w:after="0" w:line="40"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【知识点】商业贿赂行为</w:t>
      </w:r>
    </w:p>
    <w:p>
      <w:pPr>
        <w:spacing w:after="0" w:line="76" w:lineRule="exact"/>
        <w:rPr>
          <w:color w:val="auto"/>
          <w:sz w:val="20"/>
          <w:szCs w:val="20"/>
        </w:rPr>
      </w:pPr>
    </w:p>
    <w:p>
      <w:pPr>
        <w:spacing w:after="0" w:line="274" w:lineRule="exact"/>
        <w:ind w:left="360" w:right="366" w:firstLine="480"/>
        <w:jc w:val="both"/>
        <w:rPr>
          <w:color w:val="auto"/>
          <w:sz w:val="20"/>
          <w:szCs w:val="20"/>
        </w:rPr>
      </w:pPr>
      <w:r>
        <w:rPr>
          <w:rFonts w:ascii="宋体" w:hAnsi="宋体" w:eastAsia="宋体" w:cs="宋体"/>
          <w:color w:val="auto"/>
          <w:sz w:val="23"/>
          <w:szCs w:val="23"/>
        </w:rPr>
        <w:t>10.甲公司于 2016 年向意大利的乙公司出售一处位于中国境内的房产，乙公司在意大利将房款支付给了甲公司在意大利的分支机构，就该笔转让所得，甲公</w:t>
      </w:r>
    </w:p>
    <w:p>
      <w:pPr>
        <w:spacing w:after="0" w:line="40" w:lineRule="exact"/>
        <w:rPr>
          <w:color w:val="auto"/>
          <w:sz w:val="20"/>
          <w:szCs w:val="20"/>
        </w:rPr>
      </w:pPr>
    </w:p>
    <w:p>
      <w:pPr>
        <w:tabs>
          <w:tab w:val="left" w:pos="6460"/>
        </w:tabs>
        <w:spacing w:after="0" w:line="274" w:lineRule="exact"/>
        <w:ind w:left="360"/>
        <w:rPr>
          <w:color w:val="auto"/>
          <w:sz w:val="20"/>
          <w:szCs w:val="20"/>
        </w:rPr>
      </w:pPr>
      <w:r>
        <w:rPr>
          <w:rFonts w:ascii="宋体" w:hAnsi="宋体" w:eastAsia="宋体" w:cs="宋体"/>
          <w:color w:val="auto"/>
          <w:sz w:val="24"/>
          <w:szCs w:val="24"/>
        </w:rPr>
        <w:t>司有义务向中国主管税务机关申报缴纳企业所得税。（</w:t>
      </w:r>
      <w:r>
        <w:rPr>
          <w:color w:val="auto"/>
          <w:sz w:val="20"/>
          <w:szCs w:val="20"/>
        </w:rPr>
        <w:tab/>
      </w:r>
      <w:r>
        <w:rPr>
          <w:rFonts w:ascii="宋体" w:hAnsi="宋体" w:eastAsia="宋体" w:cs="宋体"/>
          <w:color w:val="auto"/>
          <w:sz w:val="24"/>
          <w:szCs w:val="24"/>
        </w:rPr>
        <w:t>）</w:t>
      </w:r>
    </w:p>
    <w:p>
      <w:pPr>
        <w:spacing w:after="0" w:line="21" w:lineRule="exact"/>
        <w:rPr>
          <w:color w:val="auto"/>
          <w:sz w:val="20"/>
          <w:szCs w:val="20"/>
        </w:rPr>
      </w:pPr>
    </w:p>
    <w:p>
      <w:pPr>
        <w:spacing w:after="0" w:line="291" w:lineRule="exact"/>
        <w:ind w:left="840"/>
        <w:rPr>
          <w:color w:val="auto"/>
          <w:sz w:val="20"/>
          <w:szCs w:val="20"/>
        </w:rPr>
      </w:pPr>
      <w:r>
        <w:rPr>
          <w:rFonts w:ascii="宋体" w:hAnsi="宋体" w:eastAsia="宋体" w:cs="宋体"/>
          <w:color w:val="auto"/>
          <w:sz w:val="24"/>
          <w:szCs w:val="24"/>
        </w:rPr>
        <w:t>【答案】</w:t>
      </w:r>
      <w:r>
        <w:rPr>
          <w:rFonts w:ascii="Arial" w:hAnsi="Arial" w:eastAsia="Arial" w:cs="Arial"/>
          <w:color w:val="auto"/>
          <w:sz w:val="24"/>
          <w:szCs w:val="24"/>
        </w:rPr>
        <w:t>√</w:t>
      </w:r>
    </w:p>
    <w:p>
      <w:pPr>
        <w:spacing w:after="0" w:line="76" w:lineRule="exact"/>
        <w:rPr>
          <w:color w:val="auto"/>
          <w:sz w:val="20"/>
          <w:szCs w:val="20"/>
        </w:rPr>
      </w:pPr>
    </w:p>
    <w:p>
      <w:pPr>
        <w:spacing w:after="0" w:line="287" w:lineRule="exact"/>
        <w:ind w:left="360" w:right="366" w:firstLine="480"/>
        <w:jc w:val="both"/>
        <w:rPr>
          <w:color w:val="auto"/>
          <w:sz w:val="20"/>
          <w:szCs w:val="20"/>
        </w:rPr>
      </w:pPr>
      <w:r>
        <w:rPr>
          <w:rFonts w:ascii="宋体" w:hAnsi="宋体" w:eastAsia="宋体" w:cs="宋体"/>
          <w:color w:val="auto"/>
          <w:sz w:val="24"/>
          <w:szCs w:val="24"/>
        </w:rPr>
        <w:t>【解析】不动产转让所得按照不动产所在地确定所得来源地。本题中转让的房产位于中国境内，属于来源于中国境内的所得，甲公司有义务向中国主管税务机关申报缴纳企业所得税。（P355）</w:t>
      </w:r>
    </w:p>
    <w:p>
      <w:pPr>
        <w:spacing w:after="0" w:line="40"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【知识点】所得来源地的确定</w:t>
      </w:r>
    </w:p>
    <w:p>
      <w:pPr>
        <w:spacing w:after="0" w:line="388" w:lineRule="exact"/>
        <w:rPr>
          <w:color w:val="auto"/>
          <w:sz w:val="20"/>
          <w:szCs w:val="20"/>
        </w:rPr>
      </w:pPr>
    </w:p>
    <w:p>
      <w:pPr>
        <w:spacing w:after="0" w:line="287" w:lineRule="exact"/>
        <w:ind w:left="360" w:right="366" w:firstLine="482"/>
        <w:jc w:val="both"/>
        <w:rPr>
          <w:color w:val="auto"/>
          <w:sz w:val="20"/>
          <w:szCs w:val="20"/>
        </w:rPr>
      </w:pPr>
      <w:r>
        <w:rPr>
          <w:rFonts w:ascii="宋体" w:hAnsi="宋体" w:eastAsia="宋体" w:cs="宋体"/>
          <w:b/>
          <w:bCs/>
          <w:color w:val="auto"/>
          <w:sz w:val="24"/>
          <w:szCs w:val="24"/>
        </w:rPr>
        <w:t>四、简答题</w:t>
      </w:r>
      <w:r>
        <w:rPr>
          <w:rFonts w:ascii="宋体" w:hAnsi="宋体" w:eastAsia="宋体" w:cs="宋体"/>
          <w:color w:val="auto"/>
          <w:sz w:val="24"/>
          <w:szCs w:val="24"/>
        </w:rPr>
        <w:t>（本类题共</w:t>
      </w:r>
      <w:r>
        <w:rPr>
          <w:rFonts w:ascii="宋体" w:hAnsi="宋体" w:eastAsia="宋体" w:cs="宋体"/>
          <w:b/>
          <w:bCs/>
          <w:color w:val="auto"/>
          <w:sz w:val="24"/>
          <w:szCs w:val="24"/>
        </w:rPr>
        <w:t xml:space="preserve"> </w:t>
      </w:r>
      <w:r>
        <w:rPr>
          <w:rFonts w:ascii="宋体" w:hAnsi="宋体" w:eastAsia="宋体" w:cs="宋体"/>
          <w:color w:val="auto"/>
          <w:sz w:val="24"/>
          <w:szCs w:val="24"/>
        </w:rPr>
        <w:t>3</w:t>
      </w:r>
      <w:r>
        <w:rPr>
          <w:rFonts w:ascii="宋体" w:hAnsi="宋体" w:eastAsia="宋体" w:cs="宋体"/>
          <w:b/>
          <w:bCs/>
          <w:color w:val="auto"/>
          <w:sz w:val="24"/>
          <w:szCs w:val="24"/>
        </w:rPr>
        <w:t xml:space="preserve"> </w:t>
      </w:r>
      <w:r>
        <w:rPr>
          <w:rFonts w:ascii="宋体" w:hAnsi="宋体" w:eastAsia="宋体" w:cs="宋体"/>
          <w:color w:val="auto"/>
          <w:sz w:val="24"/>
          <w:szCs w:val="24"/>
        </w:rPr>
        <w:t>小题，每小题</w:t>
      </w:r>
      <w:r>
        <w:rPr>
          <w:rFonts w:ascii="宋体" w:hAnsi="宋体" w:eastAsia="宋体" w:cs="宋体"/>
          <w:b/>
          <w:bCs/>
          <w:color w:val="auto"/>
          <w:sz w:val="24"/>
          <w:szCs w:val="24"/>
        </w:rPr>
        <w:t xml:space="preserve"> </w:t>
      </w:r>
      <w:r>
        <w:rPr>
          <w:rFonts w:ascii="宋体" w:hAnsi="宋体" w:eastAsia="宋体" w:cs="宋体"/>
          <w:color w:val="auto"/>
          <w:sz w:val="24"/>
          <w:szCs w:val="24"/>
        </w:rPr>
        <w:t>6</w:t>
      </w:r>
      <w:r>
        <w:rPr>
          <w:rFonts w:ascii="宋体" w:hAnsi="宋体" w:eastAsia="宋体" w:cs="宋体"/>
          <w:b/>
          <w:bCs/>
          <w:color w:val="auto"/>
          <w:sz w:val="24"/>
          <w:szCs w:val="24"/>
        </w:rPr>
        <w:t xml:space="preserve"> </w:t>
      </w:r>
      <w:r>
        <w:rPr>
          <w:rFonts w:ascii="宋体" w:hAnsi="宋体" w:eastAsia="宋体" w:cs="宋体"/>
          <w:color w:val="auto"/>
          <w:sz w:val="24"/>
          <w:szCs w:val="24"/>
        </w:rPr>
        <w:t>分，共</w:t>
      </w:r>
      <w:r>
        <w:rPr>
          <w:rFonts w:ascii="宋体" w:hAnsi="宋体" w:eastAsia="宋体" w:cs="宋体"/>
          <w:b/>
          <w:bCs/>
          <w:color w:val="auto"/>
          <w:sz w:val="24"/>
          <w:szCs w:val="24"/>
        </w:rPr>
        <w:t xml:space="preserve"> </w:t>
      </w:r>
      <w:r>
        <w:rPr>
          <w:rFonts w:ascii="宋体" w:hAnsi="宋体" w:eastAsia="宋体" w:cs="宋体"/>
          <w:color w:val="auto"/>
          <w:sz w:val="24"/>
          <w:szCs w:val="24"/>
        </w:rPr>
        <w:t>18</w:t>
      </w:r>
      <w:r>
        <w:rPr>
          <w:rFonts w:ascii="宋体" w:hAnsi="宋体" w:eastAsia="宋体" w:cs="宋体"/>
          <w:b/>
          <w:bCs/>
          <w:color w:val="auto"/>
          <w:sz w:val="24"/>
          <w:szCs w:val="24"/>
        </w:rPr>
        <w:t xml:space="preserve"> </w:t>
      </w:r>
      <w:r>
        <w:rPr>
          <w:rFonts w:ascii="宋体" w:hAnsi="宋体" w:eastAsia="宋体" w:cs="宋体"/>
          <w:color w:val="auto"/>
          <w:sz w:val="24"/>
          <w:szCs w:val="24"/>
        </w:rPr>
        <w:t>分。凡要求计算的，必须列出计算过程；计算结果出现两位以上小数的，均四舍五入保留小数点后两位小数。凡要求说明理由的，必须有相应的文字阐述。）</w:t>
      </w:r>
    </w:p>
    <w:p>
      <w:pPr>
        <w:spacing w:after="0" w:line="77" w:lineRule="exact"/>
        <w:rPr>
          <w:color w:val="auto"/>
          <w:sz w:val="20"/>
          <w:szCs w:val="20"/>
        </w:rPr>
      </w:pPr>
    </w:p>
    <w:p>
      <w:pPr>
        <w:spacing w:after="0" w:line="293" w:lineRule="exact"/>
        <w:ind w:left="360" w:right="366" w:firstLine="480"/>
        <w:jc w:val="both"/>
        <w:rPr>
          <w:color w:val="auto"/>
          <w:sz w:val="20"/>
          <w:szCs w:val="20"/>
        </w:rPr>
      </w:pPr>
      <w:r>
        <w:rPr>
          <w:rFonts w:ascii="宋体" w:hAnsi="宋体" w:eastAsia="宋体" w:cs="宋体"/>
          <w:color w:val="auto"/>
          <w:sz w:val="24"/>
          <w:szCs w:val="24"/>
        </w:rPr>
        <w:t>1.2015 年 9 月 1 日，周某向梁某借款 50 万元，双方签订了借款合同，借款期限 1 年，年利率为 24%，甲公司财务部门经理关某以财务部门名义为周某的该借款提供担保，与梁某签订了一份加盖甲公司财务部门章的保证合同，借款期限届满后，周某无力清偿借款本息。</w:t>
      </w:r>
    </w:p>
    <w:p>
      <w:pPr>
        <w:sectPr>
          <w:pgSz w:w="11900" w:h="16838"/>
          <w:pgMar w:top="1438" w:right="1440" w:bottom="1148" w:left="1440" w:header="0" w:footer="0" w:gutter="0"/>
          <w:cols w:equalWidth="0" w:num="1">
            <w:col w:w="9026"/>
          </w:cols>
        </w:sectPr>
      </w:pPr>
    </w:p>
    <w:p>
      <w:pPr>
        <w:spacing w:after="0" w:line="36" w:lineRule="exact"/>
        <w:rPr>
          <w:color w:val="auto"/>
          <w:sz w:val="20"/>
          <w:szCs w:val="20"/>
        </w:rPr>
      </w:pPr>
      <w:bookmarkStart w:id="14" w:name="page16"/>
      <w:bookmarkEnd w:id="14"/>
      <w:r>
        <w:rPr>
          <w:color w:val="auto"/>
          <w:sz w:val="20"/>
          <w:szCs w:val="20"/>
        </w:rPr>
        <w:drawing>
          <wp:anchor distT="0" distB="0" distL="114300" distR="114300" simplePos="0" relativeHeight="251658240" behindDoc="1" locked="0" layoutInCell="0" allowOverlap="1">
            <wp:simplePos x="0" y="0"/>
            <wp:positionH relativeFrom="page">
              <wp:posOffset>1125220</wp:posOffset>
            </wp:positionH>
            <wp:positionV relativeFrom="page">
              <wp:posOffset>693420</wp:posOffset>
            </wp:positionV>
            <wp:extent cx="5311775" cy="889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311775" cy="8890"/>
                    </a:xfrm>
                    <a:prstGeom prst="rect">
                      <a:avLst/>
                    </a:prstGeom>
                    <a:noFill/>
                  </pic:spPr>
                </pic:pic>
              </a:graphicData>
            </a:graphic>
          </wp:anchor>
        </w:drawing>
      </w:r>
    </w:p>
    <w:p>
      <w:pPr>
        <w:spacing w:after="0" w:line="274" w:lineRule="exact"/>
        <w:ind w:left="360" w:right="446" w:firstLine="480"/>
        <w:rPr>
          <w:color w:val="auto"/>
          <w:sz w:val="20"/>
          <w:szCs w:val="20"/>
        </w:rPr>
      </w:pPr>
      <w:r>
        <w:rPr>
          <w:rFonts w:ascii="宋体" w:hAnsi="宋体" w:eastAsia="宋体" w:cs="宋体"/>
          <w:color w:val="auto"/>
          <w:sz w:val="24"/>
          <w:szCs w:val="24"/>
        </w:rPr>
        <w:t>2016 年 10 月 10 日，梁某请求甲公司承担保证责任，甲公司以保证合同无效为由拒绝。</w:t>
      </w:r>
    </w:p>
    <w:p>
      <w:pPr>
        <w:spacing w:after="0" w:line="77" w:lineRule="exact"/>
        <w:rPr>
          <w:color w:val="auto"/>
          <w:sz w:val="20"/>
          <w:szCs w:val="20"/>
        </w:rPr>
      </w:pPr>
    </w:p>
    <w:p>
      <w:pPr>
        <w:spacing w:after="0" w:line="287" w:lineRule="exact"/>
        <w:ind w:left="360" w:right="366" w:firstLine="480"/>
        <w:jc w:val="both"/>
        <w:rPr>
          <w:color w:val="auto"/>
          <w:sz w:val="20"/>
          <w:szCs w:val="20"/>
        </w:rPr>
      </w:pPr>
      <w:r>
        <w:rPr>
          <w:rFonts w:ascii="宋体" w:hAnsi="宋体" w:eastAsia="宋体" w:cs="宋体"/>
          <w:color w:val="auto"/>
          <w:sz w:val="24"/>
          <w:szCs w:val="24"/>
        </w:rPr>
        <w:t>2016 年 12 月 1 日，梁某调查发现，周某于 2016 年 1 月 1 日将一辆价值 10 万元的轿车赠送给亲戚郑某。2017 年 1 月 20 日，梁某提起诉讼请求撤销赠与行为，郑某抗辩。</w:t>
      </w:r>
    </w:p>
    <w:p>
      <w:pPr>
        <w:spacing w:after="0" w:line="20" w:lineRule="exact"/>
        <w:rPr>
          <w:color w:val="auto"/>
          <w:sz w:val="20"/>
          <w:szCs w:val="20"/>
        </w:rPr>
      </w:pPr>
    </w:p>
    <w:p>
      <w:pPr>
        <w:spacing w:after="0" w:line="57" w:lineRule="exact"/>
        <w:rPr>
          <w:color w:val="auto"/>
          <w:sz w:val="20"/>
          <w:szCs w:val="20"/>
        </w:rPr>
      </w:pPr>
    </w:p>
    <w:p>
      <w:pPr>
        <w:spacing w:after="0" w:line="274" w:lineRule="exact"/>
        <w:ind w:left="840" w:right="366"/>
        <w:rPr>
          <w:color w:val="auto"/>
          <w:sz w:val="20"/>
          <w:szCs w:val="20"/>
        </w:rPr>
      </w:pPr>
      <w:r>
        <w:rPr>
          <w:rFonts w:ascii="宋体" w:hAnsi="宋体" w:eastAsia="宋体" w:cs="宋体"/>
          <w:color w:val="auto"/>
          <w:sz w:val="22"/>
          <w:szCs w:val="22"/>
        </w:rPr>
        <w:t>（1）自己不知道周某无力清偿欠款，属于善意第三人，梁某无权请求撤销；（2）自 2016 年 1 月 1 日赠与行为发生至梁某起诉，已经超过可以行使撤销</w:t>
      </w:r>
    </w:p>
    <w:p>
      <w:pPr>
        <w:spacing w:after="0" w:line="39" w:lineRule="exact"/>
        <w:rPr>
          <w:color w:val="auto"/>
          <w:sz w:val="20"/>
          <w:szCs w:val="20"/>
        </w:rPr>
      </w:pPr>
    </w:p>
    <w:p>
      <w:pPr>
        <w:spacing w:after="0" w:line="274" w:lineRule="exact"/>
        <w:ind w:left="360"/>
        <w:rPr>
          <w:color w:val="auto"/>
          <w:sz w:val="20"/>
          <w:szCs w:val="20"/>
        </w:rPr>
      </w:pPr>
      <w:r>
        <w:rPr>
          <w:rFonts w:ascii="宋体" w:hAnsi="宋体" w:eastAsia="宋体" w:cs="宋体"/>
          <w:color w:val="auto"/>
          <w:sz w:val="24"/>
          <w:szCs w:val="24"/>
        </w:rPr>
        <w:t>权的 1 年法定期间，梁某无权请求撤销。</w:t>
      </w:r>
    </w:p>
    <w:p>
      <w:pPr>
        <w:spacing w:after="0" w:line="38"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要求：</w:t>
      </w:r>
    </w:p>
    <w:p>
      <w:pPr>
        <w:spacing w:after="0" w:line="76" w:lineRule="exact"/>
        <w:rPr>
          <w:color w:val="auto"/>
          <w:sz w:val="20"/>
          <w:szCs w:val="20"/>
        </w:rPr>
      </w:pPr>
    </w:p>
    <w:p>
      <w:pPr>
        <w:spacing w:after="0" w:line="293" w:lineRule="exact"/>
        <w:ind w:left="840" w:right="2066"/>
        <w:rPr>
          <w:color w:val="auto"/>
          <w:sz w:val="20"/>
          <w:szCs w:val="20"/>
        </w:rPr>
      </w:pPr>
      <w:r>
        <w:rPr>
          <w:rFonts w:ascii="宋体" w:hAnsi="宋体" w:eastAsia="宋体" w:cs="宋体"/>
          <w:color w:val="auto"/>
          <w:sz w:val="24"/>
          <w:szCs w:val="24"/>
        </w:rPr>
        <w:t>根据上述资料和合同法律制度的规定。回答下列问题：（1）甲公司拒绝承担保证责任是否合法？简要说明理由。（2）郑某抗辩理由（1）是否成立？简要说明理由。（3）郑某抗辩理由（2）是否成立？简要说明理由。</w:t>
      </w:r>
    </w:p>
    <w:p>
      <w:pPr>
        <w:spacing w:after="0" w:line="43"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【答案】</w:t>
      </w:r>
    </w:p>
    <w:p>
      <w:pPr>
        <w:spacing w:after="0" w:line="76" w:lineRule="exact"/>
        <w:rPr>
          <w:color w:val="auto"/>
          <w:sz w:val="20"/>
          <w:szCs w:val="20"/>
        </w:rPr>
      </w:pPr>
    </w:p>
    <w:p>
      <w:pPr>
        <w:spacing w:after="0" w:line="287" w:lineRule="exact"/>
        <w:ind w:left="360" w:right="366" w:firstLine="480"/>
        <w:jc w:val="both"/>
        <w:rPr>
          <w:color w:val="auto"/>
          <w:sz w:val="20"/>
          <w:szCs w:val="20"/>
        </w:rPr>
      </w:pPr>
      <w:r>
        <w:rPr>
          <w:rFonts w:ascii="宋体" w:hAnsi="宋体" w:eastAsia="宋体" w:cs="宋体"/>
          <w:color w:val="auto"/>
          <w:sz w:val="24"/>
          <w:szCs w:val="24"/>
        </w:rPr>
        <w:t>（1）甲公司拒绝承担保证责任合法。根据规定，企业法人的职能部门提供保证的，保证合同无效。本题中，甲公司财务部门经理关某以财务部门名义与梁某签订的保证合同无效，所以甲公司拒绝承担保证责任合法。（P242）</w:t>
      </w:r>
    </w:p>
    <w:p>
      <w:pPr>
        <w:spacing w:after="0" w:line="40"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【知识点】保证</w:t>
      </w:r>
    </w:p>
    <w:p>
      <w:pPr>
        <w:spacing w:after="0" w:line="76" w:lineRule="exact"/>
        <w:rPr>
          <w:color w:val="auto"/>
          <w:sz w:val="20"/>
          <w:szCs w:val="20"/>
        </w:rPr>
      </w:pPr>
    </w:p>
    <w:p>
      <w:pPr>
        <w:spacing w:after="0" w:line="287" w:lineRule="exact"/>
        <w:ind w:left="360" w:right="366" w:firstLine="480"/>
        <w:jc w:val="both"/>
        <w:rPr>
          <w:color w:val="auto"/>
          <w:sz w:val="20"/>
          <w:szCs w:val="20"/>
        </w:rPr>
      </w:pPr>
      <w:r>
        <w:rPr>
          <w:rFonts w:ascii="宋体" w:hAnsi="宋体" w:eastAsia="宋体" w:cs="宋体"/>
          <w:color w:val="auto"/>
          <w:sz w:val="24"/>
          <w:szCs w:val="24"/>
        </w:rPr>
        <w:t>（2）郑某抗辩理由（1）不成立。根据规定，因债务人无偿转让财产，对债权人造成损害的，（不论第三人善意还是恶意）债权人均可依法请求人民法院撤销债务人的行为。（P239）</w:t>
      </w:r>
    </w:p>
    <w:p>
      <w:pPr>
        <w:spacing w:after="0" w:line="40"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【知识点】撤销权</w:t>
      </w:r>
    </w:p>
    <w:p>
      <w:pPr>
        <w:spacing w:after="0" w:line="76" w:lineRule="exact"/>
        <w:rPr>
          <w:color w:val="auto"/>
          <w:sz w:val="20"/>
          <w:szCs w:val="20"/>
        </w:rPr>
      </w:pPr>
    </w:p>
    <w:p>
      <w:pPr>
        <w:spacing w:after="0" w:line="293" w:lineRule="exact"/>
        <w:ind w:left="360" w:right="366" w:firstLine="480"/>
        <w:jc w:val="both"/>
        <w:rPr>
          <w:color w:val="auto"/>
          <w:sz w:val="20"/>
          <w:szCs w:val="20"/>
        </w:rPr>
      </w:pPr>
      <w:r>
        <w:rPr>
          <w:rFonts w:ascii="宋体" w:hAnsi="宋体" w:eastAsia="宋体" w:cs="宋体"/>
          <w:color w:val="auto"/>
          <w:sz w:val="24"/>
          <w:szCs w:val="24"/>
        </w:rPr>
        <w:t>（3）郑某抗辩理由（2）不成立。根据规定，根据规定，撤销权自债权人</w:t>
      </w:r>
      <w:r>
        <w:rPr>
          <w:rFonts w:ascii="Arial" w:hAnsi="Arial" w:eastAsia="Arial" w:cs="Arial"/>
          <w:color w:val="auto"/>
          <w:sz w:val="24"/>
          <w:szCs w:val="24"/>
        </w:rPr>
        <w:t>“</w:t>
      </w:r>
      <w:r>
        <w:rPr>
          <w:rFonts w:ascii="宋体" w:hAnsi="宋体" w:eastAsia="宋体" w:cs="宋体"/>
          <w:color w:val="auto"/>
          <w:sz w:val="24"/>
          <w:szCs w:val="24"/>
        </w:rPr>
        <w:t>知道或者应当知道撤销事由之日起</w:t>
      </w:r>
      <w:r>
        <w:rPr>
          <w:rFonts w:ascii="Arial" w:hAnsi="Arial" w:eastAsia="Arial" w:cs="Arial"/>
          <w:color w:val="auto"/>
          <w:sz w:val="24"/>
          <w:szCs w:val="24"/>
        </w:rPr>
        <w:t>”</w:t>
      </w:r>
      <w:r>
        <w:rPr>
          <w:rFonts w:ascii="宋体" w:hAnsi="宋体" w:eastAsia="宋体" w:cs="宋体"/>
          <w:color w:val="auto"/>
          <w:sz w:val="24"/>
          <w:szCs w:val="24"/>
        </w:rPr>
        <w:t>（而非行为发生之日起）1</w:t>
      </w:r>
      <w:r>
        <w:rPr>
          <w:rFonts w:ascii="Arial" w:hAnsi="Arial" w:eastAsia="Arial" w:cs="Arial"/>
          <w:color w:val="auto"/>
          <w:sz w:val="24"/>
          <w:szCs w:val="24"/>
        </w:rPr>
        <w:t xml:space="preserve"> </w:t>
      </w:r>
      <w:r>
        <w:rPr>
          <w:rFonts w:ascii="宋体" w:hAnsi="宋体" w:eastAsia="宋体" w:cs="宋体"/>
          <w:color w:val="auto"/>
          <w:sz w:val="24"/>
          <w:szCs w:val="24"/>
        </w:rPr>
        <w:t>年内行使。在本题中，2016</w:t>
      </w:r>
      <w:r>
        <w:rPr>
          <w:rFonts w:ascii="Arial" w:hAnsi="Arial" w:eastAsia="Arial" w:cs="Arial"/>
          <w:color w:val="auto"/>
          <w:sz w:val="24"/>
          <w:szCs w:val="24"/>
        </w:rPr>
        <w:t xml:space="preserve"> </w:t>
      </w:r>
      <w:r>
        <w:rPr>
          <w:rFonts w:ascii="宋体" w:hAnsi="宋体" w:eastAsia="宋体" w:cs="宋体"/>
          <w:color w:val="auto"/>
          <w:sz w:val="24"/>
          <w:szCs w:val="24"/>
        </w:rPr>
        <w:t>年</w:t>
      </w:r>
      <w:r>
        <w:rPr>
          <w:rFonts w:ascii="Arial" w:hAnsi="Arial" w:eastAsia="Arial" w:cs="Arial"/>
          <w:color w:val="auto"/>
          <w:sz w:val="24"/>
          <w:szCs w:val="24"/>
        </w:rPr>
        <w:t xml:space="preserve"> </w:t>
      </w:r>
      <w:r>
        <w:rPr>
          <w:rFonts w:ascii="宋体" w:hAnsi="宋体" w:eastAsia="宋体" w:cs="宋体"/>
          <w:color w:val="auto"/>
          <w:sz w:val="24"/>
          <w:szCs w:val="24"/>
        </w:rPr>
        <w:t>12</w:t>
      </w:r>
      <w:r>
        <w:rPr>
          <w:rFonts w:ascii="Arial" w:hAnsi="Arial" w:eastAsia="Arial" w:cs="Arial"/>
          <w:color w:val="auto"/>
          <w:sz w:val="24"/>
          <w:szCs w:val="24"/>
        </w:rPr>
        <w:t xml:space="preserve"> </w:t>
      </w:r>
      <w:r>
        <w:rPr>
          <w:rFonts w:ascii="宋体" w:hAnsi="宋体" w:eastAsia="宋体" w:cs="宋体"/>
          <w:color w:val="auto"/>
          <w:sz w:val="24"/>
          <w:szCs w:val="24"/>
        </w:rPr>
        <w:t>月</w:t>
      </w:r>
      <w:r>
        <w:rPr>
          <w:rFonts w:ascii="Arial" w:hAnsi="Arial" w:eastAsia="Arial" w:cs="Arial"/>
          <w:color w:val="auto"/>
          <w:sz w:val="24"/>
          <w:szCs w:val="24"/>
        </w:rPr>
        <w:t xml:space="preserve"> </w:t>
      </w:r>
      <w:r>
        <w:rPr>
          <w:rFonts w:ascii="宋体" w:hAnsi="宋体" w:eastAsia="宋体" w:cs="宋体"/>
          <w:color w:val="auto"/>
          <w:sz w:val="24"/>
          <w:szCs w:val="24"/>
        </w:rPr>
        <w:t>1</w:t>
      </w:r>
      <w:r>
        <w:rPr>
          <w:rFonts w:ascii="Arial" w:hAnsi="Arial" w:eastAsia="Arial" w:cs="Arial"/>
          <w:color w:val="auto"/>
          <w:sz w:val="24"/>
          <w:szCs w:val="24"/>
        </w:rPr>
        <w:t xml:space="preserve"> </w:t>
      </w:r>
      <w:r>
        <w:rPr>
          <w:rFonts w:ascii="宋体" w:hAnsi="宋体" w:eastAsia="宋体" w:cs="宋体"/>
          <w:color w:val="auto"/>
          <w:sz w:val="24"/>
          <w:szCs w:val="24"/>
        </w:rPr>
        <w:t>日梁某调查发现了该行为时方构成</w:t>
      </w:r>
      <w:r>
        <w:rPr>
          <w:rFonts w:ascii="Arial" w:hAnsi="Arial" w:eastAsia="Arial" w:cs="Arial"/>
          <w:color w:val="auto"/>
          <w:sz w:val="24"/>
          <w:szCs w:val="24"/>
        </w:rPr>
        <w:t>“</w:t>
      </w:r>
      <w:r>
        <w:rPr>
          <w:rFonts w:ascii="宋体" w:hAnsi="宋体" w:eastAsia="宋体" w:cs="宋体"/>
          <w:color w:val="auto"/>
          <w:sz w:val="24"/>
          <w:szCs w:val="24"/>
        </w:rPr>
        <w:t>知道</w:t>
      </w:r>
      <w:r>
        <w:rPr>
          <w:rFonts w:ascii="Arial" w:hAnsi="Arial" w:eastAsia="Arial" w:cs="Arial"/>
          <w:color w:val="auto"/>
          <w:sz w:val="24"/>
          <w:szCs w:val="24"/>
        </w:rPr>
        <w:t>”</w:t>
      </w:r>
      <w:r>
        <w:rPr>
          <w:rFonts w:ascii="宋体" w:hAnsi="宋体" w:eastAsia="宋体" w:cs="宋体"/>
          <w:color w:val="auto"/>
          <w:sz w:val="24"/>
          <w:szCs w:val="24"/>
        </w:rPr>
        <w:t>撤销事由，截止到 2017 年 1 月 20 日尚未超过 1 年的撤销权行使期间。（P240）</w:t>
      </w:r>
    </w:p>
    <w:p>
      <w:pPr>
        <w:spacing w:after="0" w:line="43"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【知识点】撤销权</w:t>
      </w:r>
    </w:p>
    <w:p>
      <w:pPr>
        <w:spacing w:after="0" w:line="388" w:lineRule="exact"/>
        <w:rPr>
          <w:color w:val="auto"/>
          <w:sz w:val="20"/>
          <w:szCs w:val="20"/>
        </w:rPr>
      </w:pPr>
    </w:p>
    <w:p>
      <w:pPr>
        <w:spacing w:after="0" w:line="274" w:lineRule="exact"/>
        <w:ind w:left="360" w:right="446" w:firstLine="480"/>
        <w:rPr>
          <w:color w:val="auto"/>
          <w:sz w:val="20"/>
          <w:szCs w:val="20"/>
        </w:rPr>
      </w:pPr>
      <w:r>
        <w:rPr>
          <w:rFonts w:ascii="宋体" w:hAnsi="宋体" w:eastAsia="宋体" w:cs="宋体"/>
          <w:color w:val="auto"/>
          <w:sz w:val="24"/>
          <w:szCs w:val="24"/>
        </w:rPr>
        <w:t>2.甲公司为增值税一般纳税人，主要从事化妆品销售业务，2017 年发生如下事项：</w:t>
      </w:r>
    </w:p>
    <w:p>
      <w:pPr>
        <w:spacing w:after="0" w:line="76" w:lineRule="exact"/>
        <w:rPr>
          <w:color w:val="auto"/>
          <w:sz w:val="20"/>
          <w:szCs w:val="20"/>
        </w:rPr>
      </w:pPr>
    </w:p>
    <w:p>
      <w:pPr>
        <w:spacing w:after="0" w:line="274" w:lineRule="exact"/>
        <w:ind w:left="360" w:right="446" w:firstLine="480"/>
        <w:rPr>
          <w:color w:val="auto"/>
          <w:sz w:val="20"/>
          <w:szCs w:val="20"/>
        </w:rPr>
      </w:pPr>
      <w:r>
        <w:rPr>
          <w:rFonts w:ascii="宋体" w:hAnsi="宋体" w:eastAsia="宋体" w:cs="宋体"/>
          <w:color w:val="auto"/>
          <w:sz w:val="24"/>
          <w:szCs w:val="24"/>
        </w:rPr>
        <w:t>（1）1 月，将本公司于 2016 年 10 月购入的一处房产销售给乙公司，取得含税销售额 1332 万元。</w:t>
      </w:r>
    </w:p>
    <w:p>
      <w:pPr>
        <w:spacing w:after="0" w:line="77" w:lineRule="exact"/>
        <w:rPr>
          <w:color w:val="auto"/>
          <w:sz w:val="20"/>
          <w:szCs w:val="20"/>
        </w:rPr>
      </w:pPr>
    </w:p>
    <w:p>
      <w:pPr>
        <w:spacing w:after="0" w:line="287" w:lineRule="exact"/>
        <w:ind w:left="360" w:right="366" w:firstLine="480"/>
        <w:jc w:val="both"/>
        <w:rPr>
          <w:color w:val="auto"/>
          <w:sz w:val="20"/>
          <w:szCs w:val="20"/>
        </w:rPr>
      </w:pPr>
      <w:r>
        <w:rPr>
          <w:rFonts w:ascii="宋体" w:hAnsi="宋体" w:eastAsia="宋体" w:cs="宋体"/>
          <w:color w:val="auto"/>
          <w:sz w:val="24"/>
          <w:szCs w:val="24"/>
        </w:rPr>
        <w:t>（2）5 月，以附赠促销的方式销售 A 化妆品 400 件，同时赠送 B 化妆品 200 件。已知，A 化妆品每件不含税售价为 0.2 万元，B 化妆品每件不含税售价为 0.1 万元。</w:t>
      </w:r>
    </w:p>
    <w:p>
      <w:pPr>
        <w:spacing w:after="0" w:line="77" w:lineRule="exact"/>
        <w:rPr>
          <w:color w:val="auto"/>
          <w:sz w:val="20"/>
          <w:szCs w:val="20"/>
        </w:rPr>
      </w:pPr>
    </w:p>
    <w:p>
      <w:pPr>
        <w:spacing w:after="0" w:line="287" w:lineRule="exact"/>
        <w:ind w:left="360" w:right="366" w:firstLine="480"/>
        <w:jc w:val="both"/>
        <w:rPr>
          <w:color w:val="auto"/>
          <w:sz w:val="20"/>
          <w:szCs w:val="20"/>
        </w:rPr>
      </w:pPr>
      <w:r>
        <w:rPr>
          <w:rFonts w:ascii="宋体" w:hAnsi="宋体" w:eastAsia="宋体" w:cs="宋体"/>
          <w:color w:val="auto"/>
          <w:sz w:val="24"/>
          <w:szCs w:val="24"/>
        </w:rPr>
        <w:t>（3）7 月，购进化妆品取得的增值税专用发票上注明的价款为 30 万元。另外向运输企业支付该批货物的不含税运费 3 万元，取得了运输企业开具的增值税专用发票。</w:t>
      </w:r>
    </w:p>
    <w:p>
      <w:pPr>
        <w:spacing w:after="0" w:line="40"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已知，甲公司取得的增值税专用发票均已通过认证。</w:t>
      </w:r>
    </w:p>
    <w:p>
      <w:pPr>
        <w:spacing w:after="0" w:line="38"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要求：</w:t>
      </w:r>
    </w:p>
    <w:p>
      <w:pPr>
        <w:spacing w:after="0" w:line="76" w:lineRule="exact"/>
        <w:rPr>
          <w:color w:val="auto"/>
          <w:sz w:val="20"/>
          <w:szCs w:val="20"/>
        </w:rPr>
      </w:pPr>
    </w:p>
    <w:p>
      <w:pPr>
        <w:spacing w:after="0" w:line="274" w:lineRule="exact"/>
        <w:ind w:left="360" w:right="386" w:firstLine="480"/>
        <w:rPr>
          <w:color w:val="auto"/>
          <w:sz w:val="20"/>
          <w:szCs w:val="20"/>
        </w:rPr>
      </w:pPr>
      <w:r>
        <w:rPr>
          <w:rFonts w:ascii="宋体" w:hAnsi="宋体" w:eastAsia="宋体" w:cs="宋体"/>
          <w:color w:val="auto"/>
          <w:sz w:val="24"/>
          <w:szCs w:val="24"/>
        </w:rPr>
        <w:t>根据上述资料和增值税法律制度的规定，回答下列问题。（答案中的金额单位用万元表示）。</w:t>
      </w:r>
    </w:p>
    <w:p>
      <w:pPr>
        <w:spacing w:after="0" w:line="39"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1.计算事项（1）中甲公司的销项税额。</w:t>
      </w:r>
    </w:p>
    <w:p>
      <w:pPr>
        <w:spacing w:after="0" w:line="38"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2.计算事项（2）中甲公司的销项税额。</w:t>
      </w:r>
    </w:p>
    <w:p>
      <w:pPr>
        <w:sectPr>
          <w:pgSz w:w="11900" w:h="16838"/>
          <w:pgMar w:top="1440" w:right="1440" w:bottom="1144" w:left="1440" w:header="0" w:footer="0" w:gutter="0"/>
          <w:cols w:equalWidth="0" w:num="1">
            <w:col w:w="9026"/>
          </w:cols>
        </w:sectPr>
      </w:pPr>
    </w:p>
    <w:p>
      <w:pPr>
        <w:spacing w:after="0" w:line="274" w:lineRule="exact"/>
        <w:ind w:left="840"/>
        <w:rPr>
          <w:color w:val="auto"/>
          <w:sz w:val="20"/>
          <w:szCs w:val="20"/>
        </w:rPr>
      </w:pPr>
      <w:bookmarkStart w:id="15" w:name="page17"/>
      <w:bookmarkEnd w:id="15"/>
      <w:r>
        <w:rPr>
          <w:rFonts w:ascii="宋体" w:hAnsi="宋体" w:eastAsia="宋体" w:cs="宋体"/>
          <w:color w:val="auto"/>
          <w:sz w:val="24"/>
          <w:szCs w:val="24"/>
        </w:rPr>
        <w:drawing>
          <wp:anchor distT="0" distB="0" distL="114300" distR="114300" simplePos="0" relativeHeight="251658240" behindDoc="1" locked="0" layoutInCell="0" allowOverlap="1">
            <wp:simplePos x="0" y="0"/>
            <wp:positionH relativeFrom="page">
              <wp:posOffset>1125220</wp:posOffset>
            </wp:positionH>
            <wp:positionV relativeFrom="page">
              <wp:posOffset>693420</wp:posOffset>
            </wp:positionV>
            <wp:extent cx="5311775" cy="889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311775" cy="8890"/>
                    </a:xfrm>
                    <a:prstGeom prst="rect">
                      <a:avLst/>
                    </a:prstGeom>
                    <a:noFill/>
                  </pic:spPr>
                </pic:pic>
              </a:graphicData>
            </a:graphic>
          </wp:anchor>
        </w:drawing>
      </w:r>
      <w:r>
        <w:rPr>
          <w:rFonts w:ascii="宋体" w:hAnsi="宋体" w:eastAsia="宋体" w:cs="宋体"/>
          <w:color w:val="auto"/>
          <w:sz w:val="24"/>
          <w:szCs w:val="24"/>
        </w:rPr>
        <w:t>3.计算事项（3）中甲公司准予抵扣的进项税额。</w:t>
      </w:r>
    </w:p>
    <w:p>
      <w:pPr>
        <w:spacing w:after="0" w:line="39"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【答案】</w:t>
      </w:r>
    </w:p>
    <w:p>
      <w:pPr>
        <w:spacing w:after="0" w:line="21" w:lineRule="exact"/>
        <w:rPr>
          <w:color w:val="auto"/>
          <w:sz w:val="20"/>
          <w:szCs w:val="20"/>
        </w:rPr>
      </w:pPr>
    </w:p>
    <w:p>
      <w:pPr>
        <w:spacing w:after="0" w:line="291" w:lineRule="exact"/>
        <w:ind w:left="840"/>
        <w:rPr>
          <w:color w:val="auto"/>
          <w:sz w:val="20"/>
          <w:szCs w:val="20"/>
        </w:rPr>
      </w:pPr>
      <w:r>
        <w:rPr>
          <w:rFonts w:ascii="宋体" w:hAnsi="宋体" w:eastAsia="宋体" w:cs="宋体"/>
          <w:color w:val="auto"/>
          <w:sz w:val="24"/>
          <w:szCs w:val="24"/>
        </w:rPr>
        <w:t>1.事项（1）中甲公司的销项税额=1332</w:t>
      </w:r>
      <w:r>
        <w:rPr>
          <w:rFonts w:ascii="Arial" w:hAnsi="Arial" w:eastAsia="Arial" w:cs="Arial"/>
          <w:color w:val="auto"/>
          <w:sz w:val="24"/>
          <w:szCs w:val="24"/>
        </w:rPr>
        <w:t>÷</w:t>
      </w:r>
      <w:r>
        <w:rPr>
          <w:rFonts w:ascii="宋体" w:hAnsi="宋体" w:eastAsia="宋体" w:cs="宋体"/>
          <w:color w:val="auto"/>
          <w:sz w:val="24"/>
          <w:szCs w:val="24"/>
        </w:rPr>
        <w:t>（1+11%）</w:t>
      </w:r>
      <w:r>
        <w:rPr>
          <w:rFonts w:ascii="Arial" w:hAnsi="Arial" w:eastAsia="Arial" w:cs="Arial"/>
          <w:color w:val="auto"/>
          <w:sz w:val="24"/>
          <w:szCs w:val="24"/>
        </w:rPr>
        <w:t>×</w:t>
      </w:r>
      <w:r>
        <w:rPr>
          <w:rFonts w:ascii="宋体" w:hAnsi="宋体" w:eastAsia="宋体" w:cs="宋体"/>
          <w:color w:val="auto"/>
          <w:sz w:val="24"/>
          <w:szCs w:val="24"/>
        </w:rPr>
        <w:t>11%=132（万元）。</w:t>
      </w:r>
    </w:p>
    <w:p>
      <w:pPr>
        <w:spacing w:after="0" w:line="33" w:lineRule="exact"/>
        <w:rPr>
          <w:color w:val="auto"/>
          <w:sz w:val="20"/>
          <w:szCs w:val="20"/>
        </w:rPr>
      </w:pPr>
    </w:p>
    <w:p>
      <w:pPr>
        <w:spacing w:after="0" w:line="279" w:lineRule="exact"/>
        <w:ind w:left="840"/>
        <w:rPr>
          <w:color w:val="auto"/>
          <w:sz w:val="20"/>
          <w:szCs w:val="20"/>
        </w:rPr>
      </w:pPr>
      <w:r>
        <w:rPr>
          <w:rFonts w:ascii="宋体" w:hAnsi="宋体" w:eastAsia="宋体" w:cs="宋体"/>
          <w:color w:val="auto"/>
          <w:sz w:val="23"/>
          <w:szCs w:val="23"/>
        </w:rPr>
        <w:t>2.事项（2）中甲公司的销项税额=400</w:t>
      </w:r>
      <w:r>
        <w:rPr>
          <w:rFonts w:ascii="Arial" w:hAnsi="Arial" w:eastAsia="Arial" w:cs="Arial"/>
          <w:color w:val="auto"/>
          <w:sz w:val="23"/>
          <w:szCs w:val="23"/>
        </w:rPr>
        <w:t>×</w:t>
      </w:r>
      <w:r>
        <w:rPr>
          <w:rFonts w:ascii="宋体" w:hAnsi="宋体" w:eastAsia="宋体" w:cs="宋体"/>
          <w:color w:val="auto"/>
          <w:sz w:val="23"/>
          <w:szCs w:val="23"/>
        </w:rPr>
        <w:t>0.2</w:t>
      </w:r>
      <w:r>
        <w:rPr>
          <w:rFonts w:ascii="Arial" w:hAnsi="Arial" w:eastAsia="Arial" w:cs="Arial"/>
          <w:color w:val="auto"/>
          <w:sz w:val="23"/>
          <w:szCs w:val="23"/>
        </w:rPr>
        <w:t>×</w:t>
      </w:r>
      <w:r>
        <w:rPr>
          <w:rFonts w:ascii="宋体" w:hAnsi="宋体" w:eastAsia="宋体" w:cs="宋体"/>
          <w:color w:val="auto"/>
          <w:sz w:val="23"/>
          <w:szCs w:val="23"/>
        </w:rPr>
        <w:t>17%+200</w:t>
      </w:r>
      <w:r>
        <w:rPr>
          <w:rFonts w:ascii="Arial" w:hAnsi="Arial" w:eastAsia="Arial" w:cs="Arial"/>
          <w:color w:val="auto"/>
          <w:sz w:val="23"/>
          <w:szCs w:val="23"/>
        </w:rPr>
        <w:t>×</w:t>
      </w:r>
      <w:r>
        <w:rPr>
          <w:rFonts w:ascii="宋体" w:hAnsi="宋体" w:eastAsia="宋体" w:cs="宋体"/>
          <w:color w:val="auto"/>
          <w:sz w:val="23"/>
          <w:szCs w:val="23"/>
        </w:rPr>
        <w:t>0.1</w:t>
      </w:r>
      <w:r>
        <w:rPr>
          <w:rFonts w:ascii="Arial" w:hAnsi="Arial" w:eastAsia="Arial" w:cs="Arial"/>
          <w:color w:val="auto"/>
          <w:sz w:val="23"/>
          <w:szCs w:val="23"/>
        </w:rPr>
        <w:t>×</w:t>
      </w:r>
      <w:r>
        <w:rPr>
          <w:rFonts w:ascii="宋体" w:hAnsi="宋体" w:eastAsia="宋体" w:cs="宋体"/>
          <w:color w:val="auto"/>
          <w:sz w:val="23"/>
          <w:szCs w:val="23"/>
        </w:rPr>
        <w:t>17%=17（万元）。</w:t>
      </w:r>
    </w:p>
    <w:p>
      <w:pPr>
        <w:spacing w:after="0" w:line="20" w:lineRule="exact"/>
        <w:rPr>
          <w:color w:val="auto"/>
          <w:sz w:val="20"/>
          <w:szCs w:val="20"/>
        </w:rPr>
      </w:pPr>
    </w:p>
    <w:p>
      <w:pPr>
        <w:spacing w:after="0" w:line="56" w:lineRule="exact"/>
        <w:rPr>
          <w:color w:val="auto"/>
          <w:sz w:val="20"/>
          <w:szCs w:val="20"/>
        </w:rPr>
      </w:pPr>
    </w:p>
    <w:p>
      <w:pPr>
        <w:spacing w:after="0" w:line="275" w:lineRule="exact"/>
        <w:ind w:left="840" w:right="246"/>
        <w:rPr>
          <w:color w:val="auto"/>
          <w:sz w:val="20"/>
          <w:szCs w:val="20"/>
        </w:rPr>
      </w:pPr>
      <w:r>
        <w:rPr>
          <w:rFonts w:ascii="宋体" w:hAnsi="宋体" w:eastAsia="宋体" w:cs="宋体"/>
          <w:color w:val="auto"/>
          <w:sz w:val="24"/>
          <w:szCs w:val="24"/>
        </w:rPr>
        <w:t>3.事项（3）中甲公司准予抵扣的进项税额=30</w:t>
      </w:r>
      <w:r>
        <w:rPr>
          <w:rFonts w:ascii="Arial" w:hAnsi="Arial" w:eastAsia="Arial" w:cs="Arial"/>
          <w:color w:val="auto"/>
          <w:sz w:val="24"/>
          <w:szCs w:val="24"/>
        </w:rPr>
        <w:t>×</w:t>
      </w:r>
      <w:r>
        <w:rPr>
          <w:rFonts w:ascii="宋体" w:hAnsi="宋体" w:eastAsia="宋体" w:cs="宋体"/>
          <w:color w:val="auto"/>
          <w:sz w:val="24"/>
          <w:szCs w:val="24"/>
        </w:rPr>
        <w:t>17%+3</w:t>
      </w:r>
      <w:r>
        <w:rPr>
          <w:rFonts w:ascii="Arial" w:hAnsi="Arial" w:eastAsia="Arial" w:cs="Arial"/>
          <w:color w:val="auto"/>
          <w:sz w:val="24"/>
          <w:szCs w:val="24"/>
        </w:rPr>
        <w:t>×</w:t>
      </w:r>
      <w:r>
        <w:rPr>
          <w:rFonts w:ascii="宋体" w:hAnsi="宋体" w:eastAsia="宋体" w:cs="宋体"/>
          <w:color w:val="auto"/>
          <w:sz w:val="24"/>
          <w:szCs w:val="24"/>
        </w:rPr>
        <w:t>11%=5.43（万元）。【解析】</w:t>
      </w:r>
    </w:p>
    <w:p>
      <w:pPr>
        <w:spacing w:after="0" w:line="38"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（1）销售不动产适用 11%的增值税税率。（P338）</w:t>
      </w:r>
    </w:p>
    <w:p>
      <w:pPr>
        <w:spacing w:after="0" w:line="76" w:lineRule="exact"/>
        <w:rPr>
          <w:color w:val="auto"/>
          <w:sz w:val="20"/>
          <w:szCs w:val="20"/>
        </w:rPr>
      </w:pPr>
    </w:p>
    <w:p>
      <w:pPr>
        <w:spacing w:after="0" w:line="274" w:lineRule="exact"/>
        <w:ind w:left="360" w:right="386" w:firstLine="480"/>
        <w:rPr>
          <w:color w:val="auto"/>
          <w:sz w:val="20"/>
          <w:szCs w:val="20"/>
        </w:rPr>
      </w:pPr>
      <w:r>
        <w:rPr>
          <w:rFonts w:ascii="宋体" w:hAnsi="宋体" w:eastAsia="宋体" w:cs="宋体"/>
          <w:color w:val="auto"/>
          <w:sz w:val="24"/>
          <w:szCs w:val="24"/>
        </w:rPr>
        <w:t>（2）将自产、委托加工或者购进的货物无偿赠送其他单位或者个人，应该视同销售货物缴纳增值税。（P302）</w:t>
      </w:r>
    </w:p>
    <w:p>
      <w:pPr>
        <w:spacing w:after="0" w:line="76" w:lineRule="exact"/>
        <w:rPr>
          <w:color w:val="auto"/>
          <w:sz w:val="20"/>
          <w:szCs w:val="20"/>
        </w:rPr>
      </w:pPr>
    </w:p>
    <w:p>
      <w:pPr>
        <w:spacing w:after="0" w:line="274" w:lineRule="exact"/>
        <w:ind w:left="360" w:right="386" w:firstLine="480"/>
        <w:rPr>
          <w:color w:val="auto"/>
          <w:sz w:val="20"/>
          <w:szCs w:val="20"/>
        </w:rPr>
      </w:pPr>
      <w:r>
        <w:rPr>
          <w:rFonts w:ascii="宋体" w:hAnsi="宋体" w:eastAsia="宋体" w:cs="宋体"/>
          <w:color w:val="auto"/>
          <w:sz w:val="24"/>
          <w:szCs w:val="24"/>
        </w:rPr>
        <w:t>（3）购进的化妆品和购进的运输服务都取得了增值税专用发票，准予抵扣进项税额，交通运输服务适用 11%的增值税税率。（P338）</w:t>
      </w:r>
    </w:p>
    <w:p>
      <w:pPr>
        <w:spacing w:after="0" w:line="39"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【知识点】增值税销项税额和进项税额的确定</w:t>
      </w:r>
    </w:p>
    <w:p>
      <w:pPr>
        <w:spacing w:after="0" w:line="388" w:lineRule="exact"/>
        <w:rPr>
          <w:color w:val="auto"/>
          <w:sz w:val="20"/>
          <w:szCs w:val="20"/>
        </w:rPr>
      </w:pPr>
    </w:p>
    <w:p>
      <w:pPr>
        <w:spacing w:after="0" w:line="287" w:lineRule="exact"/>
        <w:ind w:left="360" w:right="386" w:firstLine="480"/>
        <w:rPr>
          <w:color w:val="auto"/>
          <w:sz w:val="20"/>
          <w:szCs w:val="20"/>
        </w:rPr>
      </w:pPr>
      <w:r>
        <w:rPr>
          <w:rFonts w:ascii="宋体" w:hAnsi="宋体" w:eastAsia="宋体" w:cs="宋体"/>
          <w:color w:val="auto"/>
          <w:sz w:val="24"/>
          <w:szCs w:val="24"/>
        </w:rPr>
        <w:t>3.居民企业甲公司主要从事空调销售业务。2016 年甲公司的销售收入为 2000 万元，其他收入为 500 万元，年度利润总额为 600 万元，2016 年度甲公司实际支出的广告费和业务宣传费为 400 万元。</w:t>
      </w:r>
    </w:p>
    <w:p>
      <w:pPr>
        <w:spacing w:after="0" w:line="40"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甲公司申报缴纳 2016 年企业所得税时，未将下列收入计入应纳税所得额：</w:t>
      </w:r>
    </w:p>
    <w:p>
      <w:pPr>
        <w:spacing w:after="0" w:line="38"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（1）从境内居民企业乙有限责任公司分得的股息 60 万元；</w:t>
      </w:r>
    </w:p>
    <w:p>
      <w:pPr>
        <w:spacing w:after="0" w:line="50" w:lineRule="exact"/>
        <w:rPr>
          <w:color w:val="auto"/>
          <w:sz w:val="20"/>
          <w:szCs w:val="20"/>
        </w:rPr>
      </w:pPr>
    </w:p>
    <w:p>
      <w:pPr>
        <w:spacing w:after="0" w:line="263" w:lineRule="exact"/>
        <w:ind w:left="840"/>
        <w:rPr>
          <w:color w:val="auto"/>
          <w:sz w:val="20"/>
          <w:szCs w:val="20"/>
        </w:rPr>
      </w:pPr>
      <w:r>
        <w:rPr>
          <w:rFonts w:ascii="宋体" w:hAnsi="宋体" w:eastAsia="宋体" w:cs="宋体"/>
          <w:color w:val="auto"/>
          <w:sz w:val="23"/>
          <w:szCs w:val="23"/>
        </w:rPr>
        <w:t>（2）依据法律代收的一项政府性基金 30 万元，该基金在当年未上缴财政。</w:t>
      </w:r>
    </w:p>
    <w:p>
      <w:pPr>
        <w:spacing w:after="0" w:line="38"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要求：</w:t>
      </w:r>
    </w:p>
    <w:p>
      <w:pPr>
        <w:spacing w:after="0" w:line="76" w:lineRule="exact"/>
        <w:rPr>
          <w:color w:val="auto"/>
          <w:sz w:val="20"/>
          <w:szCs w:val="20"/>
        </w:rPr>
      </w:pPr>
    </w:p>
    <w:p>
      <w:pPr>
        <w:spacing w:after="0" w:line="274" w:lineRule="exact"/>
        <w:ind w:left="360" w:right="386" w:firstLine="480"/>
        <w:rPr>
          <w:color w:val="auto"/>
          <w:sz w:val="20"/>
          <w:szCs w:val="20"/>
        </w:rPr>
      </w:pPr>
      <w:r>
        <w:rPr>
          <w:rFonts w:ascii="宋体" w:hAnsi="宋体" w:eastAsia="宋体" w:cs="宋体"/>
          <w:color w:val="auto"/>
          <w:sz w:val="24"/>
          <w:szCs w:val="24"/>
        </w:rPr>
        <w:t>根据上述资料和企业所得税法律制度的规定，回答下列问题。（答案中的金额单位用万元表示）。</w:t>
      </w:r>
    </w:p>
    <w:p>
      <w:pPr>
        <w:spacing w:after="0" w:line="76" w:lineRule="exact"/>
        <w:rPr>
          <w:color w:val="auto"/>
          <w:sz w:val="20"/>
          <w:szCs w:val="20"/>
        </w:rPr>
      </w:pPr>
    </w:p>
    <w:p>
      <w:pPr>
        <w:spacing w:after="0" w:line="274" w:lineRule="exact"/>
        <w:ind w:left="360" w:right="386" w:firstLine="480"/>
        <w:rPr>
          <w:color w:val="auto"/>
          <w:sz w:val="20"/>
          <w:szCs w:val="20"/>
        </w:rPr>
      </w:pPr>
      <w:r>
        <w:rPr>
          <w:rFonts w:ascii="宋体" w:hAnsi="宋体" w:eastAsia="宋体" w:cs="宋体"/>
          <w:color w:val="auto"/>
          <w:sz w:val="24"/>
          <w:szCs w:val="24"/>
        </w:rPr>
        <w:t>1.计算甲公司在清算 2016 年企业所得税应纳税所得额时准予扣除的广告费和业务宣传费。</w:t>
      </w:r>
    </w:p>
    <w:p>
      <w:pPr>
        <w:spacing w:after="0" w:line="77" w:lineRule="exact"/>
        <w:rPr>
          <w:color w:val="auto"/>
          <w:sz w:val="20"/>
          <w:szCs w:val="20"/>
        </w:rPr>
      </w:pPr>
    </w:p>
    <w:p>
      <w:pPr>
        <w:spacing w:after="0" w:line="274" w:lineRule="exact"/>
        <w:ind w:left="360" w:right="506" w:firstLine="480"/>
        <w:rPr>
          <w:color w:val="auto"/>
          <w:sz w:val="20"/>
          <w:szCs w:val="20"/>
        </w:rPr>
      </w:pPr>
      <w:r>
        <w:rPr>
          <w:rFonts w:ascii="宋体" w:hAnsi="宋体" w:eastAsia="宋体" w:cs="宋体"/>
          <w:color w:val="auto"/>
          <w:sz w:val="24"/>
          <w:szCs w:val="24"/>
        </w:rPr>
        <w:t>2.甲公司从乙有限责任公司分得的股息是否应计入应纳税所得额？简要说明理由。</w:t>
      </w:r>
    </w:p>
    <w:p>
      <w:pPr>
        <w:spacing w:after="0" w:line="77" w:lineRule="exact"/>
        <w:rPr>
          <w:color w:val="auto"/>
          <w:sz w:val="20"/>
          <w:szCs w:val="20"/>
        </w:rPr>
      </w:pPr>
    </w:p>
    <w:p>
      <w:pPr>
        <w:spacing w:after="0" w:line="274" w:lineRule="exact"/>
        <w:ind w:left="840" w:right="746"/>
        <w:rPr>
          <w:color w:val="auto"/>
          <w:sz w:val="20"/>
          <w:szCs w:val="20"/>
        </w:rPr>
      </w:pPr>
      <w:r>
        <w:rPr>
          <w:rFonts w:ascii="宋体" w:hAnsi="宋体" w:eastAsia="宋体" w:cs="宋体"/>
          <w:color w:val="auto"/>
          <w:sz w:val="24"/>
          <w:szCs w:val="24"/>
        </w:rPr>
        <w:t>3.甲公司代收的政府性基金是否应计入应纳税所得额？简要说明理由。【答案及解析】</w:t>
      </w:r>
    </w:p>
    <w:p>
      <w:pPr>
        <w:spacing w:after="0" w:line="39"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1.准予扣除的广告费和业务宣传费为 300 万元。</w:t>
      </w:r>
    </w:p>
    <w:p>
      <w:pPr>
        <w:spacing w:after="0" w:line="76" w:lineRule="exact"/>
        <w:rPr>
          <w:color w:val="auto"/>
          <w:sz w:val="20"/>
          <w:szCs w:val="20"/>
        </w:rPr>
      </w:pPr>
    </w:p>
    <w:p>
      <w:pPr>
        <w:spacing w:after="0" w:line="287" w:lineRule="exact"/>
        <w:ind w:left="360" w:right="246" w:firstLine="480"/>
        <w:jc w:val="both"/>
        <w:rPr>
          <w:color w:val="auto"/>
          <w:sz w:val="20"/>
          <w:szCs w:val="20"/>
        </w:rPr>
      </w:pPr>
      <w:r>
        <w:rPr>
          <w:rFonts w:ascii="宋体" w:hAnsi="宋体" w:eastAsia="宋体" w:cs="宋体"/>
          <w:color w:val="auto"/>
          <w:sz w:val="24"/>
          <w:szCs w:val="24"/>
        </w:rPr>
        <w:t>根据规定，企业发生的符合条件的广告费和业务宣传费支出，除国务院财政、税务主管部门另有规定外，不超过当年销售（营业）收入 15%的部分，准予扣除；超过部分，准予在以后纳税年度结转扣除。（P364）</w:t>
      </w:r>
    </w:p>
    <w:p>
      <w:pPr>
        <w:spacing w:after="0" w:line="77" w:lineRule="exact"/>
        <w:rPr>
          <w:color w:val="auto"/>
          <w:sz w:val="20"/>
          <w:szCs w:val="20"/>
        </w:rPr>
      </w:pPr>
    </w:p>
    <w:p>
      <w:pPr>
        <w:spacing w:after="0" w:line="274" w:lineRule="exact"/>
        <w:ind w:left="360" w:right="386" w:firstLine="480"/>
        <w:rPr>
          <w:color w:val="auto"/>
          <w:sz w:val="20"/>
          <w:szCs w:val="20"/>
        </w:rPr>
      </w:pPr>
      <w:r>
        <w:rPr>
          <w:rFonts w:ascii="宋体" w:hAnsi="宋体" w:eastAsia="宋体" w:cs="宋体"/>
          <w:color w:val="auto"/>
          <w:sz w:val="24"/>
          <w:szCs w:val="24"/>
        </w:rPr>
        <w:t>广告费和业务宣传费的税前扣除限额=2000</w:t>
      </w:r>
      <w:r>
        <w:rPr>
          <w:rFonts w:ascii="Arial" w:hAnsi="Arial" w:eastAsia="Arial" w:cs="Arial"/>
          <w:color w:val="auto"/>
          <w:sz w:val="24"/>
          <w:szCs w:val="24"/>
        </w:rPr>
        <w:t>×</w:t>
      </w:r>
      <w:r>
        <w:rPr>
          <w:rFonts w:ascii="宋体" w:hAnsi="宋体" w:eastAsia="宋体" w:cs="宋体"/>
          <w:color w:val="auto"/>
          <w:sz w:val="24"/>
          <w:szCs w:val="24"/>
        </w:rPr>
        <w:t>15%=300（万元），小于实际发生额 400 万元，所以准予扣除的广告费和业务宣传费为 300 万元。</w:t>
      </w:r>
    </w:p>
    <w:p>
      <w:pPr>
        <w:spacing w:after="0" w:line="39"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2.甲公司从乙有限责任公司分得的股息 60 万元不计入应纳税所得额。</w:t>
      </w:r>
    </w:p>
    <w:p>
      <w:pPr>
        <w:spacing w:after="0" w:line="76" w:lineRule="exact"/>
        <w:rPr>
          <w:color w:val="auto"/>
          <w:sz w:val="20"/>
          <w:szCs w:val="20"/>
        </w:rPr>
      </w:pPr>
    </w:p>
    <w:p>
      <w:pPr>
        <w:spacing w:after="0" w:line="287" w:lineRule="exact"/>
        <w:ind w:left="360" w:right="246" w:firstLine="480"/>
        <w:jc w:val="both"/>
        <w:rPr>
          <w:color w:val="auto"/>
          <w:sz w:val="20"/>
          <w:szCs w:val="20"/>
        </w:rPr>
      </w:pPr>
      <w:r>
        <w:rPr>
          <w:rFonts w:ascii="宋体" w:hAnsi="宋体" w:eastAsia="宋体" w:cs="宋体"/>
          <w:color w:val="auto"/>
          <w:sz w:val="24"/>
          <w:szCs w:val="24"/>
        </w:rPr>
        <w:t>根据规定，符合条件的居民企业之间的股息、红利等权益性投资收益，免征企业所得税。从境内居民企业乙有限责任公司分得的股息 60 万元符合免税条件，免征企业所得税，所以不应计入应纳税所得额。（P384）</w:t>
      </w:r>
    </w:p>
    <w:p>
      <w:pPr>
        <w:spacing w:after="0" w:line="40"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3.甲公司代收的政府性基金 30 万元应计入应纳税所得额。</w:t>
      </w:r>
    </w:p>
    <w:p>
      <w:pPr>
        <w:spacing w:after="0" w:line="76" w:lineRule="exact"/>
        <w:rPr>
          <w:color w:val="auto"/>
          <w:sz w:val="20"/>
          <w:szCs w:val="20"/>
        </w:rPr>
      </w:pPr>
    </w:p>
    <w:p>
      <w:pPr>
        <w:spacing w:after="0" w:line="293" w:lineRule="exact"/>
        <w:ind w:left="360" w:right="366" w:firstLine="480"/>
        <w:jc w:val="both"/>
        <w:rPr>
          <w:color w:val="auto"/>
          <w:sz w:val="20"/>
          <w:szCs w:val="20"/>
        </w:rPr>
      </w:pPr>
      <w:r>
        <w:rPr>
          <w:rFonts w:ascii="宋体" w:hAnsi="宋体" w:eastAsia="宋体" w:cs="宋体"/>
          <w:color w:val="auto"/>
          <w:sz w:val="24"/>
          <w:szCs w:val="24"/>
        </w:rPr>
        <w:t>根据规定，对企业依照法律、法规及国务院有关规定收取并上缴财政的政府性基金和行政事业性收费，准予作为不征税收入，于上缴财政的当年在计算应纳税所得额时从收入总额中减除；未上缴财政的部分，不得从收入总额中扣除。（P362）</w:t>
      </w:r>
    </w:p>
    <w:p>
      <w:pPr>
        <w:spacing w:after="0" w:line="42"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本题中，甲公司代收的政府性基金在当年未上缴财政，所以应计入应纳税所</w:t>
      </w:r>
    </w:p>
    <w:p>
      <w:pPr>
        <w:sectPr>
          <w:pgSz w:w="11900" w:h="16838"/>
          <w:pgMar w:top="1438" w:right="1440" w:bottom="1144" w:left="1440" w:header="0" w:footer="0" w:gutter="0"/>
          <w:cols w:equalWidth="0" w:num="1">
            <w:col w:w="9026"/>
          </w:cols>
        </w:sectPr>
      </w:pPr>
    </w:p>
    <w:p>
      <w:pPr>
        <w:spacing w:after="0" w:line="274" w:lineRule="exact"/>
        <w:ind w:left="360"/>
        <w:rPr>
          <w:color w:val="auto"/>
          <w:sz w:val="20"/>
          <w:szCs w:val="20"/>
        </w:rPr>
      </w:pPr>
      <w:bookmarkStart w:id="16" w:name="page18"/>
      <w:bookmarkEnd w:id="16"/>
      <w:r>
        <w:rPr>
          <w:rFonts w:ascii="宋体" w:hAnsi="宋体" w:eastAsia="宋体" w:cs="宋体"/>
          <w:color w:val="auto"/>
          <w:sz w:val="24"/>
          <w:szCs w:val="24"/>
        </w:rPr>
        <w:drawing>
          <wp:anchor distT="0" distB="0" distL="114300" distR="114300" simplePos="0" relativeHeight="251658240" behindDoc="1" locked="0" layoutInCell="0" allowOverlap="1">
            <wp:simplePos x="0" y="0"/>
            <wp:positionH relativeFrom="page">
              <wp:posOffset>1125220</wp:posOffset>
            </wp:positionH>
            <wp:positionV relativeFrom="page">
              <wp:posOffset>693420</wp:posOffset>
            </wp:positionV>
            <wp:extent cx="5311775" cy="889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311775" cy="8890"/>
                    </a:xfrm>
                    <a:prstGeom prst="rect">
                      <a:avLst/>
                    </a:prstGeom>
                    <a:noFill/>
                  </pic:spPr>
                </pic:pic>
              </a:graphicData>
            </a:graphic>
          </wp:anchor>
        </w:drawing>
      </w:r>
      <w:r>
        <w:rPr>
          <w:rFonts w:ascii="宋体" w:hAnsi="宋体" w:eastAsia="宋体" w:cs="宋体"/>
          <w:color w:val="auto"/>
          <w:sz w:val="24"/>
          <w:szCs w:val="24"/>
        </w:rPr>
        <w:t>得额。</w:t>
      </w:r>
    </w:p>
    <w:p>
      <w:pPr>
        <w:spacing w:after="0" w:line="39"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【知识点】一般扣除项目，不征税收入，免税收入</w:t>
      </w:r>
    </w:p>
    <w:p>
      <w:pPr>
        <w:spacing w:after="0" w:line="388" w:lineRule="exact"/>
        <w:rPr>
          <w:color w:val="auto"/>
          <w:sz w:val="20"/>
          <w:szCs w:val="20"/>
        </w:rPr>
      </w:pPr>
    </w:p>
    <w:p>
      <w:pPr>
        <w:spacing w:after="0" w:line="287" w:lineRule="exact"/>
        <w:ind w:left="360" w:right="366" w:firstLine="482"/>
        <w:jc w:val="both"/>
        <w:rPr>
          <w:color w:val="auto"/>
          <w:sz w:val="20"/>
          <w:szCs w:val="20"/>
        </w:rPr>
      </w:pPr>
      <w:r>
        <w:rPr>
          <w:rFonts w:ascii="宋体" w:hAnsi="宋体" w:eastAsia="宋体" w:cs="宋体"/>
          <w:b/>
          <w:bCs/>
          <w:color w:val="auto"/>
          <w:sz w:val="24"/>
          <w:szCs w:val="24"/>
        </w:rPr>
        <w:t>五、综合题</w:t>
      </w:r>
      <w:r>
        <w:rPr>
          <w:rFonts w:ascii="宋体" w:hAnsi="宋体" w:eastAsia="宋体" w:cs="宋体"/>
          <w:color w:val="auto"/>
          <w:sz w:val="24"/>
          <w:szCs w:val="24"/>
        </w:rPr>
        <w:t>（本类题共</w:t>
      </w:r>
      <w:r>
        <w:rPr>
          <w:rFonts w:ascii="宋体" w:hAnsi="宋体" w:eastAsia="宋体" w:cs="宋体"/>
          <w:b/>
          <w:bCs/>
          <w:color w:val="auto"/>
          <w:sz w:val="24"/>
          <w:szCs w:val="24"/>
        </w:rPr>
        <w:t xml:space="preserve"> </w:t>
      </w:r>
      <w:r>
        <w:rPr>
          <w:rFonts w:ascii="宋体" w:hAnsi="宋体" w:eastAsia="宋体" w:cs="宋体"/>
          <w:color w:val="auto"/>
          <w:sz w:val="24"/>
          <w:szCs w:val="24"/>
        </w:rPr>
        <w:t>1</w:t>
      </w:r>
      <w:r>
        <w:rPr>
          <w:rFonts w:ascii="宋体" w:hAnsi="宋体" w:eastAsia="宋体" w:cs="宋体"/>
          <w:b/>
          <w:bCs/>
          <w:color w:val="auto"/>
          <w:sz w:val="24"/>
          <w:szCs w:val="24"/>
        </w:rPr>
        <w:t xml:space="preserve"> </w:t>
      </w:r>
      <w:r>
        <w:rPr>
          <w:rFonts w:ascii="宋体" w:hAnsi="宋体" w:eastAsia="宋体" w:cs="宋体"/>
          <w:color w:val="auto"/>
          <w:sz w:val="24"/>
          <w:szCs w:val="24"/>
        </w:rPr>
        <w:t>题，共</w:t>
      </w:r>
      <w:r>
        <w:rPr>
          <w:rFonts w:ascii="宋体" w:hAnsi="宋体" w:eastAsia="宋体" w:cs="宋体"/>
          <w:b/>
          <w:bCs/>
          <w:color w:val="auto"/>
          <w:sz w:val="24"/>
          <w:szCs w:val="24"/>
        </w:rPr>
        <w:t xml:space="preserve"> </w:t>
      </w:r>
      <w:r>
        <w:rPr>
          <w:rFonts w:ascii="宋体" w:hAnsi="宋体" w:eastAsia="宋体" w:cs="宋体"/>
          <w:color w:val="auto"/>
          <w:sz w:val="24"/>
          <w:szCs w:val="24"/>
        </w:rPr>
        <w:t>12</w:t>
      </w:r>
      <w:r>
        <w:rPr>
          <w:rFonts w:ascii="宋体" w:hAnsi="宋体" w:eastAsia="宋体" w:cs="宋体"/>
          <w:b/>
          <w:bCs/>
          <w:color w:val="auto"/>
          <w:sz w:val="24"/>
          <w:szCs w:val="24"/>
        </w:rPr>
        <w:t xml:space="preserve"> </w:t>
      </w:r>
      <w:r>
        <w:rPr>
          <w:rFonts w:ascii="宋体" w:hAnsi="宋体" w:eastAsia="宋体" w:cs="宋体"/>
          <w:color w:val="auto"/>
          <w:sz w:val="24"/>
          <w:szCs w:val="24"/>
        </w:rPr>
        <w:t>分。凡要求计算的，必须列出计算过程；计算结果出现两位以上小数的，均四舍五入保留小数点后两位小数。凡要求说明理由的，必须有相应的文字阐述。）</w:t>
      </w:r>
    </w:p>
    <w:p>
      <w:pPr>
        <w:spacing w:after="0" w:line="20" w:lineRule="exact"/>
        <w:rPr>
          <w:color w:val="auto"/>
          <w:sz w:val="20"/>
          <w:szCs w:val="20"/>
        </w:rPr>
      </w:pPr>
    </w:p>
    <w:p>
      <w:pPr>
        <w:spacing w:after="0" w:line="57" w:lineRule="exact"/>
        <w:rPr>
          <w:color w:val="auto"/>
          <w:sz w:val="20"/>
          <w:szCs w:val="20"/>
        </w:rPr>
      </w:pPr>
    </w:p>
    <w:p>
      <w:pPr>
        <w:spacing w:after="0" w:line="302" w:lineRule="exact"/>
        <w:ind w:left="360" w:right="366" w:firstLine="480"/>
        <w:rPr>
          <w:color w:val="auto"/>
          <w:sz w:val="20"/>
          <w:szCs w:val="20"/>
        </w:rPr>
      </w:pPr>
      <w:r>
        <w:rPr>
          <w:rFonts w:ascii="宋体" w:hAnsi="宋体" w:eastAsia="宋体" w:cs="宋体"/>
          <w:color w:val="auto"/>
          <w:sz w:val="24"/>
          <w:szCs w:val="24"/>
        </w:rPr>
        <w:t>2015 年 6 月，甲公司、乙公司、丙公司和陈某共同投资设立丁有限责任公司（下称丁公司）。丁公司章程规定，（1）公司注册资本 500 万元。（2）甲公司以房屋作价 120 万元出资，乙公司以机器设备作价 100 万元出资；陈某以货币 100 万元出资；丙公司出资 180 万元，首期以原材料作价 100 万元出资，余额以知识产权出资。2015 年 12 月前缴足。（3）公司设股东会，1 名执行董事和 1 名监事。（4）股东按照 1:1:1:1 行使表决权。公司章程对出资及表决权事项未作其他特殊规定。</w:t>
      </w:r>
    </w:p>
    <w:p>
      <w:pPr>
        <w:spacing w:after="0" w:line="77" w:lineRule="exact"/>
        <w:rPr>
          <w:color w:val="auto"/>
          <w:sz w:val="20"/>
          <w:szCs w:val="20"/>
        </w:rPr>
      </w:pPr>
    </w:p>
    <w:p>
      <w:pPr>
        <w:spacing w:after="0" w:line="287" w:lineRule="exact"/>
        <w:ind w:left="360" w:right="246" w:firstLine="480"/>
        <w:jc w:val="both"/>
        <w:rPr>
          <w:color w:val="auto"/>
          <w:sz w:val="20"/>
          <w:szCs w:val="20"/>
        </w:rPr>
      </w:pPr>
      <w:r>
        <w:rPr>
          <w:rFonts w:ascii="宋体" w:hAnsi="宋体" w:eastAsia="宋体" w:cs="宋体"/>
          <w:color w:val="auto"/>
          <w:sz w:val="24"/>
          <w:szCs w:val="24"/>
        </w:rPr>
        <w:t>公司设立后，甲公司、乙公司和陈某按照公司章程的规定实际缴纳了出资，并办理了相关手续，丙公司按公司章程规定缴纳首期出资后，于 2015 年 11 月以特许经营权作价 80 万元缴足出资。</w:t>
      </w:r>
    </w:p>
    <w:p>
      <w:pPr>
        <w:spacing w:after="0" w:line="77" w:lineRule="exact"/>
        <w:rPr>
          <w:color w:val="auto"/>
          <w:sz w:val="20"/>
          <w:szCs w:val="20"/>
        </w:rPr>
      </w:pPr>
    </w:p>
    <w:p>
      <w:pPr>
        <w:spacing w:after="0" w:line="287" w:lineRule="exact"/>
        <w:ind w:left="360" w:right="246" w:firstLine="480"/>
        <w:jc w:val="both"/>
        <w:rPr>
          <w:color w:val="auto"/>
          <w:sz w:val="20"/>
          <w:szCs w:val="20"/>
        </w:rPr>
      </w:pPr>
      <w:r>
        <w:rPr>
          <w:rFonts w:ascii="宋体" w:hAnsi="宋体" w:eastAsia="宋体" w:cs="宋体"/>
          <w:color w:val="auto"/>
          <w:sz w:val="24"/>
          <w:szCs w:val="24"/>
        </w:rPr>
        <w:t>2017 年 6 月，因股东之间经营理念存在诸多冲突且无法达成一致，陈某提议解散丁公司。丁公司召开股东会就该事项进行表决。甲公司、乙公司和陈某赞成，丙公司反对。于是股东会作出了解散丁公司的决议。丁公司进入清算程序。</w:t>
      </w:r>
    </w:p>
    <w:p>
      <w:pPr>
        <w:spacing w:after="0" w:line="40"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清算期间，清算组发现如下情况：</w:t>
      </w:r>
    </w:p>
    <w:p>
      <w:pPr>
        <w:spacing w:after="0" w:line="38"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（1）由于市场行情变化，甲公司出资的房屋贬值 10 万元。</w:t>
      </w:r>
    </w:p>
    <w:p>
      <w:pPr>
        <w:spacing w:after="0" w:line="76" w:lineRule="exact"/>
        <w:rPr>
          <w:color w:val="auto"/>
          <w:sz w:val="20"/>
          <w:szCs w:val="20"/>
        </w:rPr>
      </w:pPr>
    </w:p>
    <w:p>
      <w:pPr>
        <w:spacing w:after="0" w:line="274" w:lineRule="exact"/>
        <w:ind w:left="360" w:right="366" w:firstLine="480"/>
        <w:rPr>
          <w:color w:val="auto"/>
          <w:sz w:val="20"/>
          <w:szCs w:val="20"/>
        </w:rPr>
      </w:pPr>
      <w:r>
        <w:rPr>
          <w:rFonts w:ascii="宋体" w:hAnsi="宋体" w:eastAsia="宋体" w:cs="宋体"/>
          <w:color w:val="auto"/>
          <w:sz w:val="24"/>
          <w:szCs w:val="24"/>
        </w:rPr>
        <w:t>（2）乙公司出资时机器设备的实际价额为 70 万元，明显低于公司章程所定价额 100 万元。</w:t>
      </w:r>
    </w:p>
    <w:p>
      <w:pPr>
        <w:spacing w:after="0" w:line="76" w:lineRule="exact"/>
        <w:rPr>
          <w:color w:val="auto"/>
          <w:sz w:val="20"/>
          <w:szCs w:val="20"/>
        </w:rPr>
      </w:pPr>
    </w:p>
    <w:p>
      <w:pPr>
        <w:spacing w:after="0" w:line="274" w:lineRule="exact"/>
        <w:ind w:left="360" w:right="386" w:firstLine="480"/>
        <w:jc w:val="both"/>
        <w:rPr>
          <w:color w:val="auto"/>
          <w:sz w:val="20"/>
          <w:szCs w:val="20"/>
        </w:rPr>
      </w:pPr>
      <w:r>
        <w:rPr>
          <w:rFonts w:ascii="宋体" w:hAnsi="宋体" w:eastAsia="宋体" w:cs="宋体"/>
          <w:color w:val="auto"/>
          <w:sz w:val="24"/>
          <w:szCs w:val="24"/>
        </w:rPr>
        <w:t>清算组要求甲公司补足房屋贬值 10 万元，甲公司拒绝；要求乙公司和其他股东对乙公司实际出资价额的不足承担相应的民事责任。</w:t>
      </w:r>
    </w:p>
    <w:p>
      <w:pPr>
        <w:spacing w:after="0" w:line="39"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要求：</w:t>
      </w:r>
    </w:p>
    <w:p>
      <w:pPr>
        <w:spacing w:after="0" w:line="38"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根据上述资料和公司法律制度的规定，回答下列问题。</w:t>
      </w:r>
    </w:p>
    <w:p>
      <w:pPr>
        <w:spacing w:after="0" w:line="38"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（1）指出丁公司股东出资方式中的不合法之处。</w:t>
      </w:r>
    </w:p>
    <w:p>
      <w:pPr>
        <w:spacing w:after="0" w:line="38"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（2）丁公司设 1 名执行董事和 1 名监事是否合法？</w:t>
      </w:r>
    </w:p>
    <w:p>
      <w:pPr>
        <w:spacing w:after="0" w:line="38"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（3）丁公司股东会作出解散公司的决议是否合法？说明理由。</w:t>
      </w:r>
    </w:p>
    <w:p>
      <w:pPr>
        <w:spacing w:after="0" w:line="38"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（4）甲公司拒绝补足房屋贬值 10 万元是否合法？说明理由。</w:t>
      </w:r>
    </w:p>
    <w:p>
      <w:pPr>
        <w:spacing w:after="0" w:line="76" w:lineRule="exact"/>
        <w:rPr>
          <w:color w:val="auto"/>
          <w:sz w:val="20"/>
          <w:szCs w:val="20"/>
        </w:rPr>
      </w:pPr>
    </w:p>
    <w:p>
      <w:pPr>
        <w:spacing w:after="0" w:line="274" w:lineRule="exact"/>
        <w:ind w:left="360" w:right="386" w:firstLine="480"/>
        <w:jc w:val="both"/>
        <w:rPr>
          <w:color w:val="auto"/>
          <w:sz w:val="20"/>
          <w:szCs w:val="20"/>
        </w:rPr>
      </w:pPr>
      <w:r>
        <w:rPr>
          <w:rFonts w:ascii="宋体" w:hAnsi="宋体" w:eastAsia="宋体" w:cs="宋体"/>
          <w:color w:val="auto"/>
          <w:sz w:val="24"/>
          <w:szCs w:val="24"/>
        </w:rPr>
        <w:t>（5）对乙公司的实际出资价额的不足，乙公司和其他股东应分别承担什么民事责任？</w:t>
      </w:r>
    </w:p>
    <w:p>
      <w:pPr>
        <w:spacing w:after="0" w:line="39" w:lineRule="exact"/>
        <w:rPr>
          <w:color w:val="auto"/>
          <w:sz w:val="20"/>
          <w:szCs w:val="20"/>
        </w:rPr>
      </w:pPr>
    </w:p>
    <w:p>
      <w:pPr>
        <w:spacing w:after="0" w:line="274" w:lineRule="exact"/>
        <w:ind w:left="960"/>
        <w:rPr>
          <w:color w:val="auto"/>
          <w:sz w:val="20"/>
          <w:szCs w:val="20"/>
        </w:rPr>
      </w:pPr>
      <w:r>
        <w:rPr>
          <w:rFonts w:ascii="宋体" w:hAnsi="宋体" w:eastAsia="宋体" w:cs="宋体"/>
          <w:color w:val="auto"/>
          <w:sz w:val="24"/>
          <w:szCs w:val="24"/>
        </w:rPr>
        <w:t>【答案】</w:t>
      </w:r>
    </w:p>
    <w:p>
      <w:pPr>
        <w:spacing w:after="0" w:line="76" w:lineRule="exact"/>
        <w:rPr>
          <w:color w:val="auto"/>
          <w:sz w:val="20"/>
          <w:szCs w:val="20"/>
        </w:rPr>
      </w:pPr>
    </w:p>
    <w:p>
      <w:pPr>
        <w:spacing w:after="0" w:line="274" w:lineRule="exact"/>
        <w:ind w:left="360" w:right="246" w:firstLine="480"/>
        <w:rPr>
          <w:color w:val="auto"/>
          <w:sz w:val="20"/>
          <w:szCs w:val="20"/>
        </w:rPr>
      </w:pPr>
      <w:r>
        <w:rPr>
          <w:rFonts w:ascii="宋体" w:hAnsi="宋体" w:eastAsia="宋体" w:cs="宋体"/>
          <w:color w:val="auto"/>
          <w:sz w:val="23"/>
          <w:szCs w:val="23"/>
        </w:rPr>
        <w:t>（1）丙公司以特许经营权作价出资不合法。根据规定，股东不得以劳务、信用、自然人姓名、商誉、特许经营权或者设定担保的财产等作价出资。（P38）</w:t>
      </w:r>
    </w:p>
    <w:p>
      <w:pPr>
        <w:spacing w:after="0" w:line="40"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【知识点】登记事项</w:t>
      </w:r>
    </w:p>
    <w:p>
      <w:pPr>
        <w:spacing w:after="0" w:line="76" w:lineRule="exact"/>
        <w:rPr>
          <w:color w:val="auto"/>
          <w:sz w:val="20"/>
          <w:szCs w:val="20"/>
        </w:rPr>
      </w:pPr>
    </w:p>
    <w:p>
      <w:pPr>
        <w:spacing w:after="0" w:line="287" w:lineRule="exact"/>
        <w:ind w:left="360" w:right="386" w:firstLine="480"/>
        <w:jc w:val="both"/>
        <w:rPr>
          <w:color w:val="auto"/>
          <w:sz w:val="20"/>
          <w:szCs w:val="20"/>
        </w:rPr>
      </w:pPr>
      <w:r>
        <w:rPr>
          <w:rFonts w:ascii="宋体" w:hAnsi="宋体" w:eastAsia="宋体" w:cs="宋体"/>
          <w:color w:val="auto"/>
          <w:sz w:val="24"/>
          <w:szCs w:val="24"/>
        </w:rPr>
        <w:t>（2）丁公司设 1 名执行董事和 1 名监事合法。根据规定，股东人数较少或者规模较小的有限责任公司，可以设 1 名执行董事、1～2 名监事，不设立董事会、监事会。（P49）</w:t>
      </w:r>
    </w:p>
    <w:p>
      <w:pPr>
        <w:spacing w:after="0" w:line="77" w:lineRule="exact"/>
        <w:rPr>
          <w:color w:val="auto"/>
          <w:sz w:val="20"/>
          <w:szCs w:val="20"/>
        </w:rPr>
      </w:pPr>
    </w:p>
    <w:p>
      <w:pPr>
        <w:spacing w:after="0" w:line="274" w:lineRule="exact"/>
        <w:ind w:left="360" w:right="366" w:firstLine="480"/>
        <w:rPr>
          <w:color w:val="auto"/>
          <w:sz w:val="20"/>
          <w:szCs w:val="20"/>
        </w:rPr>
      </w:pPr>
      <w:r>
        <w:rPr>
          <w:rFonts w:ascii="宋体" w:hAnsi="宋体" w:eastAsia="宋体" w:cs="宋体"/>
          <w:color w:val="auto"/>
          <w:sz w:val="24"/>
          <w:szCs w:val="24"/>
        </w:rPr>
        <w:t>【知识点】有限责任公司的组织机构</w:t>
      </w:r>
      <w:r>
        <w:rPr>
          <w:rFonts w:ascii="Arial" w:hAnsi="Arial" w:eastAsia="Arial" w:cs="Arial"/>
          <w:color w:val="auto"/>
          <w:sz w:val="24"/>
          <w:szCs w:val="24"/>
        </w:rPr>
        <w:t>——</w:t>
      </w:r>
      <w:r>
        <w:rPr>
          <w:rFonts w:ascii="宋体" w:hAnsi="宋体" w:eastAsia="宋体" w:cs="宋体"/>
          <w:color w:val="auto"/>
          <w:sz w:val="24"/>
          <w:szCs w:val="24"/>
        </w:rPr>
        <w:t>董事会、经理，有限责任公司的组织机构</w:t>
      </w:r>
      <w:r>
        <w:rPr>
          <w:rFonts w:ascii="Arial" w:hAnsi="Arial" w:eastAsia="Arial" w:cs="Arial"/>
          <w:color w:val="auto"/>
          <w:sz w:val="24"/>
          <w:szCs w:val="24"/>
        </w:rPr>
        <w:t>——</w:t>
      </w:r>
      <w:r>
        <w:rPr>
          <w:rFonts w:ascii="宋体" w:hAnsi="宋体" w:eastAsia="宋体" w:cs="宋体"/>
          <w:color w:val="auto"/>
          <w:sz w:val="24"/>
          <w:szCs w:val="24"/>
        </w:rPr>
        <w:t>监事会</w:t>
      </w:r>
    </w:p>
    <w:p>
      <w:pPr>
        <w:spacing w:after="0" w:line="76" w:lineRule="exact"/>
        <w:rPr>
          <w:color w:val="auto"/>
          <w:sz w:val="20"/>
          <w:szCs w:val="20"/>
        </w:rPr>
      </w:pPr>
    </w:p>
    <w:p>
      <w:pPr>
        <w:spacing w:after="0" w:line="274" w:lineRule="exact"/>
        <w:ind w:left="360" w:right="366" w:firstLine="480"/>
        <w:rPr>
          <w:color w:val="auto"/>
          <w:sz w:val="20"/>
          <w:szCs w:val="20"/>
        </w:rPr>
      </w:pPr>
      <w:r>
        <w:rPr>
          <w:rFonts w:ascii="宋体" w:hAnsi="宋体" w:eastAsia="宋体" w:cs="宋体"/>
          <w:color w:val="auto"/>
          <w:sz w:val="23"/>
          <w:szCs w:val="23"/>
        </w:rPr>
        <w:t>（3）丁公司股东会作出解散公司的决议合法。根据规定，公司解散属于股东会的特别决议，必须经代表（全体）2/3 以上表决权的股东通过。本题中，股</w:t>
      </w:r>
    </w:p>
    <w:p>
      <w:pPr>
        <w:sectPr>
          <w:pgSz w:w="11900" w:h="16838"/>
          <w:pgMar w:top="1438" w:right="1440" w:bottom="1146" w:left="1440" w:header="0" w:footer="0" w:gutter="0"/>
          <w:cols w:equalWidth="0" w:num="1">
            <w:col w:w="9026"/>
          </w:cols>
        </w:sectPr>
      </w:pPr>
    </w:p>
    <w:p>
      <w:pPr>
        <w:spacing w:after="0" w:line="36" w:lineRule="exact"/>
        <w:rPr>
          <w:color w:val="auto"/>
          <w:sz w:val="20"/>
          <w:szCs w:val="20"/>
        </w:rPr>
      </w:pPr>
      <w:bookmarkStart w:id="17" w:name="page19"/>
      <w:bookmarkEnd w:id="17"/>
      <w:r>
        <w:rPr>
          <w:color w:val="auto"/>
          <w:sz w:val="20"/>
          <w:szCs w:val="20"/>
        </w:rPr>
        <w:drawing>
          <wp:anchor distT="0" distB="0" distL="114300" distR="114300" simplePos="0" relativeHeight="251658240" behindDoc="1" locked="0" layoutInCell="0" allowOverlap="1">
            <wp:simplePos x="0" y="0"/>
            <wp:positionH relativeFrom="page">
              <wp:posOffset>1125220</wp:posOffset>
            </wp:positionH>
            <wp:positionV relativeFrom="page">
              <wp:posOffset>693420</wp:posOffset>
            </wp:positionV>
            <wp:extent cx="5311775" cy="889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311775" cy="8890"/>
                    </a:xfrm>
                    <a:prstGeom prst="rect">
                      <a:avLst/>
                    </a:prstGeom>
                    <a:noFill/>
                  </pic:spPr>
                </pic:pic>
              </a:graphicData>
            </a:graphic>
          </wp:anchor>
        </w:drawing>
      </w:r>
    </w:p>
    <w:p>
      <w:pPr>
        <w:spacing w:after="0" w:line="274" w:lineRule="exact"/>
        <w:ind w:left="360" w:right="366"/>
        <w:jc w:val="both"/>
        <w:rPr>
          <w:color w:val="auto"/>
          <w:sz w:val="20"/>
          <w:szCs w:val="20"/>
        </w:rPr>
      </w:pPr>
      <w:r>
        <w:rPr>
          <w:rFonts w:ascii="宋体" w:hAnsi="宋体" w:eastAsia="宋体" w:cs="宋体"/>
          <w:color w:val="auto"/>
          <w:sz w:val="24"/>
          <w:szCs w:val="24"/>
        </w:rPr>
        <w:t>东按照 1:1:1:1 行使表决权，甲公司、乙公司和陈某赞成解散公司，超过全部表决权的 2/3，故作出解散公司的决议合法。（P47）</w:t>
      </w:r>
    </w:p>
    <w:p>
      <w:pPr>
        <w:spacing w:after="0" w:line="39"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【知识点】有限责任公司的组织机构</w:t>
      </w:r>
      <w:r>
        <w:rPr>
          <w:rFonts w:ascii="MS PGothic" w:hAnsi="MS PGothic" w:eastAsia="MS PGothic" w:cs="MS PGothic"/>
          <w:color w:val="auto"/>
          <w:sz w:val="24"/>
          <w:szCs w:val="24"/>
        </w:rPr>
        <w:t>——</w:t>
      </w:r>
      <w:r>
        <w:rPr>
          <w:rFonts w:ascii="宋体" w:hAnsi="宋体" w:eastAsia="宋体" w:cs="宋体"/>
          <w:color w:val="auto"/>
          <w:sz w:val="24"/>
          <w:szCs w:val="24"/>
        </w:rPr>
        <w:t>股东会</w:t>
      </w:r>
    </w:p>
    <w:p>
      <w:pPr>
        <w:spacing w:after="0" w:line="76" w:lineRule="exact"/>
        <w:rPr>
          <w:color w:val="auto"/>
          <w:sz w:val="20"/>
          <w:szCs w:val="20"/>
        </w:rPr>
      </w:pPr>
    </w:p>
    <w:p>
      <w:pPr>
        <w:spacing w:after="0" w:line="274" w:lineRule="exact"/>
        <w:ind w:left="360" w:right="366" w:firstLine="480"/>
        <w:jc w:val="both"/>
        <w:rPr>
          <w:color w:val="auto"/>
          <w:sz w:val="20"/>
          <w:szCs w:val="20"/>
        </w:rPr>
      </w:pPr>
      <w:r>
        <w:rPr>
          <w:rFonts w:ascii="宋体" w:hAnsi="宋体" w:eastAsia="宋体" w:cs="宋体"/>
          <w:color w:val="auto"/>
          <w:sz w:val="24"/>
          <w:szCs w:val="24"/>
        </w:rPr>
        <w:t>（4）甲公司拒绝补足房屋贬值 10 万元合法。根据规定，出资人以符合法定条件的非货币财</w:t>
      </w:r>
    </w:p>
    <w:p>
      <w:pPr>
        <w:spacing w:after="0" w:line="20" w:lineRule="exact"/>
        <w:rPr>
          <w:color w:val="auto"/>
          <w:sz w:val="20"/>
          <w:szCs w:val="20"/>
        </w:rPr>
      </w:pPr>
    </w:p>
    <w:p>
      <w:pPr>
        <w:spacing w:after="0" w:line="57" w:lineRule="exact"/>
        <w:rPr>
          <w:color w:val="auto"/>
          <w:sz w:val="20"/>
          <w:szCs w:val="20"/>
        </w:rPr>
      </w:pPr>
    </w:p>
    <w:p>
      <w:pPr>
        <w:spacing w:after="0" w:line="293" w:lineRule="exact"/>
        <w:ind w:left="360" w:right="366" w:firstLine="480"/>
        <w:jc w:val="both"/>
        <w:rPr>
          <w:color w:val="auto"/>
          <w:sz w:val="20"/>
          <w:szCs w:val="20"/>
        </w:rPr>
      </w:pPr>
      <w:r>
        <w:rPr>
          <w:rFonts w:ascii="宋体" w:hAnsi="宋体" w:eastAsia="宋体" w:cs="宋体"/>
          <w:color w:val="auto"/>
          <w:sz w:val="24"/>
          <w:szCs w:val="24"/>
        </w:rPr>
        <w:t>产出资后，因市场变化或者其他客观因素导致出资财产贬值，公司、其他股东或者公司债权人请求该出资人承担补足出资责任的，人民法院不予支持。本题中，由于市场行情变化，甲公司出资的房屋贬值 10 万元，故甲公司有权拒绝补足房屋贬值部分。（P43）</w:t>
      </w:r>
    </w:p>
    <w:p>
      <w:pPr>
        <w:spacing w:after="0" w:line="43" w:lineRule="exact"/>
        <w:rPr>
          <w:color w:val="auto"/>
          <w:sz w:val="20"/>
          <w:szCs w:val="20"/>
        </w:rPr>
      </w:pPr>
    </w:p>
    <w:p>
      <w:pPr>
        <w:spacing w:after="0" w:line="274" w:lineRule="exact"/>
        <w:ind w:left="840"/>
        <w:rPr>
          <w:color w:val="auto"/>
          <w:sz w:val="20"/>
          <w:szCs w:val="20"/>
        </w:rPr>
      </w:pPr>
      <w:r>
        <w:rPr>
          <w:rFonts w:ascii="宋体" w:hAnsi="宋体" w:eastAsia="宋体" w:cs="宋体"/>
          <w:color w:val="auto"/>
          <w:sz w:val="24"/>
          <w:szCs w:val="24"/>
        </w:rPr>
        <w:t>【知识点】有限责任公司的设立条件</w:t>
      </w:r>
    </w:p>
    <w:p>
      <w:pPr>
        <w:spacing w:after="0" w:line="76" w:lineRule="exact"/>
        <w:rPr>
          <w:color w:val="auto"/>
          <w:sz w:val="20"/>
          <w:szCs w:val="20"/>
        </w:rPr>
      </w:pPr>
    </w:p>
    <w:p>
      <w:pPr>
        <w:spacing w:after="0" w:line="274" w:lineRule="exact"/>
        <w:ind w:left="360" w:right="386" w:firstLine="480"/>
        <w:rPr>
          <w:color w:val="auto"/>
          <w:sz w:val="20"/>
          <w:szCs w:val="20"/>
        </w:rPr>
      </w:pPr>
      <w:r>
        <w:rPr>
          <w:rFonts w:ascii="宋体" w:hAnsi="宋体" w:eastAsia="宋体" w:cs="宋体"/>
          <w:color w:val="auto"/>
          <w:sz w:val="24"/>
          <w:szCs w:val="24"/>
        </w:rPr>
        <w:t>（5）</w:t>
      </w:r>
      <w:r>
        <w:rPr>
          <w:rFonts w:ascii="MS PGothic" w:hAnsi="MS PGothic" w:eastAsia="MS PGothic" w:cs="MS PGothic"/>
          <w:color w:val="auto"/>
          <w:sz w:val="24"/>
          <w:szCs w:val="24"/>
        </w:rPr>
        <w:t>①</w:t>
      </w:r>
      <w:r>
        <w:rPr>
          <w:rFonts w:ascii="宋体" w:hAnsi="宋体" w:eastAsia="宋体" w:cs="宋体"/>
          <w:color w:val="auto"/>
          <w:sz w:val="24"/>
          <w:szCs w:val="24"/>
        </w:rPr>
        <w:t>乙公司应依法全面履行出资义务，向丁公司足额缴纳出资不足部分的本息。</w:t>
      </w:r>
      <w:r>
        <w:rPr>
          <w:rFonts w:ascii="MS PGothic" w:hAnsi="MS PGothic" w:eastAsia="MS PGothic" w:cs="MS PGothic"/>
          <w:color w:val="auto"/>
          <w:sz w:val="24"/>
          <w:szCs w:val="24"/>
        </w:rPr>
        <w:t>②</w:t>
      </w:r>
      <w:r>
        <w:rPr>
          <w:rFonts w:ascii="宋体" w:hAnsi="宋体" w:eastAsia="宋体" w:cs="宋体"/>
          <w:color w:val="auto"/>
          <w:sz w:val="24"/>
          <w:szCs w:val="24"/>
        </w:rPr>
        <w:t>丁公司其他发起人股东应与乙公司承担连带责任。（P44）</w:t>
      </w:r>
    </w:p>
    <w:p>
      <w:pPr>
        <w:spacing w:after="0" w:line="39" w:lineRule="exact"/>
        <w:rPr>
          <w:color w:val="auto"/>
          <w:sz w:val="20"/>
          <w:szCs w:val="20"/>
        </w:rPr>
      </w:pPr>
    </w:p>
    <w:p>
      <w:pPr>
        <w:spacing w:after="0" w:line="274" w:lineRule="exact"/>
        <w:ind w:left="840"/>
        <w:rPr>
          <w:rFonts w:ascii="宋体" w:hAnsi="宋体" w:eastAsia="宋体" w:cs="宋体"/>
          <w:color w:val="auto"/>
          <w:sz w:val="24"/>
          <w:szCs w:val="24"/>
        </w:rPr>
      </w:pPr>
      <w:r>
        <w:rPr>
          <w:rFonts w:ascii="宋体" w:hAnsi="宋体" w:eastAsia="宋体" w:cs="宋体"/>
          <w:color w:val="auto"/>
          <w:sz w:val="24"/>
          <w:szCs w:val="24"/>
        </w:rPr>
        <w:t>【知识点】有限责任公司的设立程序</w:t>
      </w:r>
    </w:p>
    <w:p>
      <w:pPr>
        <w:spacing w:after="0" w:line="274" w:lineRule="exact"/>
        <w:ind w:left="840"/>
        <w:rPr>
          <w:rFonts w:ascii="宋体" w:hAnsi="宋体" w:eastAsia="宋体" w:cs="宋体"/>
          <w:color w:val="auto"/>
          <w:sz w:val="24"/>
          <w:szCs w:val="24"/>
        </w:rPr>
      </w:pPr>
    </w:p>
    <w:p>
      <w:pPr>
        <w:spacing w:after="0" w:line="240" w:lineRule="auto"/>
        <w:ind w:left="0" w:right="0"/>
        <w:rPr>
          <w:rFonts w:hint="eastAsia" w:ascii="宋体" w:hAnsi="宋体" w:eastAsia="宋体" w:cs="宋体"/>
          <w:b w:val="0"/>
          <w:i w:val="0"/>
          <w:caps w:val="0"/>
          <w:color w:val="333333"/>
          <w:spacing w:val="0"/>
          <w:sz w:val="21"/>
          <w:szCs w:val="21"/>
          <w:shd w:val="clear" w:fill="FFFFFF"/>
          <w:lang w:eastAsia="zh-CN"/>
        </w:rPr>
      </w:pPr>
      <w:r>
        <w:rPr>
          <w:rFonts w:hint="eastAsia" w:ascii="宋体" w:hAnsi="宋体" w:eastAsia="宋体" w:cs="宋体"/>
          <w:b w:val="0"/>
          <w:i w:val="0"/>
          <w:caps w:val="0"/>
          <w:color w:val="333333"/>
          <w:spacing w:val="0"/>
          <w:sz w:val="21"/>
          <w:szCs w:val="21"/>
          <w:shd w:val="clear" w:fill="FFFFFF"/>
          <w:lang w:eastAsia="zh-CN"/>
        </w:rPr>
        <w:t>完整版《经济法》真题及答案已经上传至中公考后在线估分系统，</w:t>
      </w:r>
    </w:p>
    <w:p>
      <w:pPr>
        <w:spacing w:after="0" w:line="240" w:lineRule="auto"/>
        <w:ind w:left="0" w:right="0"/>
        <w:rPr>
          <w:rFonts w:ascii="宋体" w:hAnsi="宋体" w:eastAsia="宋体" w:cs="宋体"/>
          <w:b/>
          <w:bCs/>
          <w:color w:val="auto"/>
          <w:sz w:val="21"/>
          <w:szCs w:val="21"/>
        </w:rPr>
      </w:pPr>
      <w:r>
        <w:rPr>
          <w:rFonts w:hint="eastAsia" w:ascii="宋体" w:hAnsi="宋体" w:eastAsia="宋体" w:cs="宋体"/>
          <w:b w:val="0"/>
          <w:i w:val="0"/>
          <w:caps w:val="0"/>
          <w:color w:val="333333"/>
          <w:spacing w:val="0"/>
          <w:sz w:val="21"/>
          <w:szCs w:val="21"/>
          <w:shd w:val="clear" w:fill="FFFFFF"/>
          <w:lang w:eastAsia="zh-CN"/>
        </w:rPr>
        <w:t>查看</w:t>
      </w:r>
      <w:r>
        <w:rPr>
          <w:rFonts w:ascii="宋体" w:hAnsi="宋体" w:eastAsia="宋体" w:cs="宋体"/>
          <w:b w:val="0"/>
          <w:i w:val="0"/>
          <w:caps w:val="0"/>
          <w:color w:val="333333"/>
          <w:spacing w:val="0"/>
          <w:sz w:val="21"/>
          <w:szCs w:val="21"/>
          <w:shd w:val="clear" w:fill="FFFFFF"/>
        </w:rPr>
        <w:t>请进</w:t>
      </w:r>
      <w:r>
        <w:rPr>
          <w:rFonts w:hint="eastAsia" w:ascii="宋体" w:hAnsi="宋体" w:eastAsia="宋体" w:cs="宋体"/>
          <w:b w:val="0"/>
          <w:i w:val="0"/>
          <w:caps w:val="0"/>
          <w:color w:val="333333"/>
          <w:spacing w:val="0"/>
          <w:sz w:val="21"/>
          <w:szCs w:val="21"/>
          <w:shd w:val="clear" w:fill="FFFFFF"/>
          <w:lang w:eastAsia="zh-CN"/>
        </w:rPr>
        <w:t>入</w:t>
      </w:r>
      <w:r>
        <w:rPr>
          <w:rFonts w:ascii="宋体" w:hAnsi="宋体" w:eastAsia="宋体" w:cs="宋体"/>
          <w:b w:val="0"/>
          <w:i w:val="0"/>
          <w:caps w:val="0"/>
          <w:color w:val="333333"/>
          <w:spacing w:val="0"/>
          <w:sz w:val="21"/>
          <w:szCs w:val="21"/>
          <w:u w:val="none"/>
          <w:shd w:val="clear" w:fill="FFFFFF"/>
        </w:rPr>
        <w:fldChar w:fldCharType="begin"/>
      </w:r>
      <w:r>
        <w:instrText xml:space="preserve"> HYPERLINK "http://tiku.offcn.com/zjzc" </w:instrText>
      </w:r>
      <w:r>
        <w:rPr>
          <w:rFonts w:ascii="宋体" w:hAnsi="宋体" w:eastAsia="宋体" w:cs="宋体"/>
          <w:b w:val="0"/>
          <w:i w:val="0"/>
          <w:caps w:val="0"/>
          <w:color w:val="333333"/>
          <w:spacing w:val="0"/>
          <w:sz w:val="21"/>
          <w:szCs w:val="21"/>
          <w:u w:val="none"/>
          <w:shd w:val="clear" w:fill="FFFFFF"/>
        </w:rPr>
        <w:fldChar w:fldCharType="separate"/>
      </w:r>
      <w:r>
        <w:rPr>
          <w:rStyle w:val="5"/>
          <w:rFonts w:ascii="宋体" w:hAnsi="宋体" w:eastAsia="宋体" w:cs="宋体"/>
          <w:b w:val="0"/>
          <w:i w:val="0"/>
          <w:caps w:val="0"/>
          <w:color w:val="FF0000"/>
          <w:spacing w:val="0"/>
          <w:sz w:val="21"/>
          <w:szCs w:val="21"/>
          <w:u w:val="none"/>
          <w:shd w:val="clear" w:fill="FFFFFF"/>
        </w:rPr>
        <w:t>2017年中级会计考后在线估分系统》</w:t>
      </w:r>
      <w:r>
        <w:rPr>
          <w:rFonts w:ascii="宋体" w:hAnsi="宋体" w:eastAsia="宋体" w:cs="宋体"/>
          <w:b w:val="0"/>
          <w:i w:val="0"/>
          <w:caps w:val="0"/>
          <w:color w:val="333333"/>
          <w:spacing w:val="0"/>
          <w:sz w:val="21"/>
          <w:szCs w:val="21"/>
          <w:u w:val="none"/>
          <w:shd w:val="clear" w:fill="FFFFFF"/>
        </w:rPr>
        <w:fldChar w:fldCharType="end"/>
      </w:r>
      <w:r>
        <w:rPr>
          <w:rFonts w:hint="eastAsia" w:ascii="宋体" w:hAnsi="宋体" w:eastAsia="宋体" w:cs="宋体"/>
          <w:b w:val="0"/>
          <w:i w:val="0"/>
          <w:caps w:val="0"/>
          <w:color w:val="333333"/>
          <w:spacing w:val="0"/>
          <w:sz w:val="21"/>
          <w:szCs w:val="21"/>
          <w:u w:val="none"/>
          <w:shd w:val="clear" w:fill="FFFFFF"/>
          <w:lang w:val="en-US" w:eastAsia="zh-CN"/>
        </w:rPr>
        <w:t xml:space="preserve"> </w:t>
      </w:r>
      <w:r>
        <w:rPr>
          <w:rFonts w:hint="eastAsia" w:ascii="宋体" w:hAnsi="宋体" w:eastAsia="宋体" w:cs="宋体"/>
          <w:b w:val="0"/>
          <w:i w:val="0"/>
          <w:caps w:val="0"/>
          <w:color w:val="333333"/>
          <w:spacing w:val="0"/>
          <w:sz w:val="21"/>
          <w:szCs w:val="21"/>
          <w:u w:val="none"/>
          <w:shd w:val="clear" w:fill="FFFFFF"/>
          <w:lang w:eastAsia="zh-CN"/>
        </w:rPr>
        <w:t>链接为：</w:t>
      </w:r>
      <w:r>
        <w:rPr>
          <w:rFonts w:hint="eastAsia" w:ascii="宋体" w:hAnsi="宋体" w:eastAsia="宋体" w:cs="宋体"/>
          <w:b w:val="0"/>
          <w:i w:val="0"/>
          <w:caps w:val="0"/>
          <w:color w:val="333333"/>
          <w:spacing w:val="0"/>
          <w:sz w:val="21"/>
          <w:szCs w:val="21"/>
          <w:u w:val="none"/>
          <w:shd w:val="clear" w:fill="FFFFFF"/>
        </w:rPr>
        <w:fldChar w:fldCharType="begin"/>
      </w:r>
      <w:r>
        <w:rPr>
          <w:rFonts w:hint="eastAsia" w:ascii="宋体" w:hAnsi="宋体" w:eastAsia="宋体" w:cs="宋体"/>
          <w:b w:val="0"/>
          <w:i w:val="0"/>
          <w:caps w:val="0"/>
          <w:color w:val="333333"/>
          <w:spacing w:val="0"/>
          <w:sz w:val="21"/>
          <w:szCs w:val="21"/>
          <w:u w:val="none"/>
          <w:shd w:val="clear" w:fill="FFFFFF"/>
        </w:rPr>
        <w:instrText xml:space="preserve"> HYPERLINK "http://tiku.offcn.com/zjzc" </w:instrText>
      </w:r>
      <w:r>
        <w:rPr>
          <w:rFonts w:hint="eastAsia" w:ascii="宋体" w:hAnsi="宋体" w:eastAsia="宋体" w:cs="宋体"/>
          <w:b w:val="0"/>
          <w:i w:val="0"/>
          <w:caps w:val="0"/>
          <w:color w:val="333333"/>
          <w:spacing w:val="0"/>
          <w:sz w:val="21"/>
          <w:szCs w:val="21"/>
          <w:u w:val="none"/>
          <w:shd w:val="clear" w:fill="FFFFFF"/>
        </w:rPr>
        <w:fldChar w:fldCharType="separate"/>
      </w:r>
      <w:r>
        <w:rPr>
          <w:rStyle w:val="5"/>
          <w:rFonts w:hint="eastAsia" w:ascii="宋体" w:hAnsi="宋体" w:eastAsia="宋体" w:cs="宋体"/>
          <w:b w:val="0"/>
          <w:i w:val="0"/>
          <w:caps w:val="0"/>
          <w:spacing w:val="0"/>
          <w:sz w:val="21"/>
          <w:szCs w:val="21"/>
          <w:shd w:val="clear" w:fill="FFFFFF"/>
        </w:rPr>
        <w:t>http://tiku.offcn.com/zjzc</w:t>
      </w:r>
      <w:r>
        <w:rPr>
          <w:rFonts w:hint="eastAsia" w:ascii="宋体" w:hAnsi="宋体" w:eastAsia="宋体" w:cs="宋体"/>
          <w:b w:val="0"/>
          <w:i w:val="0"/>
          <w:caps w:val="0"/>
          <w:color w:val="333333"/>
          <w:spacing w:val="0"/>
          <w:sz w:val="21"/>
          <w:szCs w:val="21"/>
          <w:u w:val="none"/>
          <w:shd w:val="clear" w:fill="FFFFFF"/>
        </w:rPr>
        <w:fldChar w:fldCharType="end"/>
      </w:r>
      <w:r>
        <w:rPr>
          <w:rFonts w:hint="eastAsia" w:ascii="宋体" w:hAnsi="宋体" w:eastAsia="宋体" w:cs="宋体"/>
          <w:b w:val="0"/>
          <w:i w:val="0"/>
          <w:caps w:val="0"/>
          <w:color w:val="333333"/>
          <w:spacing w:val="0"/>
          <w:sz w:val="21"/>
          <w:szCs w:val="21"/>
          <w:u w:val="none"/>
          <w:shd w:val="clear" w:fill="FFFFFF"/>
          <w:lang w:val="en-US" w:eastAsia="zh-CN"/>
        </w:rPr>
        <w:t xml:space="preserve"> </w:t>
      </w:r>
    </w:p>
    <w:p>
      <w:pPr>
        <w:spacing w:after="0" w:line="240" w:lineRule="auto"/>
        <w:ind w:right="0"/>
        <w:rPr>
          <w:rFonts w:hint="eastAsia" w:ascii="宋体" w:hAnsi="宋体" w:eastAsia="宋体" w:cs="宋体"/>
          <w:b w:val="0"/>
          <w:i w:val="0"/>
          <w:caps w:val="0"/>
          <w:color w:val="333333"/>
          <w:spacing w:val="0"/>
          <w:sz w:val="21"/>
          <w:szCs w:val="21"/>
          <w:u w:val="none"/>
          <w:shd w:val="clear" w:fill="FFFFFF"/>
          <w:lang w:val="en-US" w:eastAsia="zh-CN"/>
        </w:rPr>
      </w:pPr>
      <w:r>
        <w:rPr>
          <w:rFonts w:hint="eastAsia" w:cs="宋体"/>
          <w:b w:val="0"/>
          <w:i w:val="0"/>
          <w:caps w:val="0"/>
          <w:color w:val="333333"/>
          <w:spacing w:val="0"/>
          <w:sz w:val="21"/>
          <w:szCs w:val="21"/>
          <w:u w:val="none"/>
          <w:shd w:val="clear" w:fill="FFFFFF"/>
          <w:lang w:val="en-US" w:eastAsia="zh-CN"/>
        </w:rPr>
        <w:t>选择真题估分→开始练习</w:t>
      </w:r>
    </w:p>
    <w:p>
      <w:pPr>
        <w:spacing w:after="0" w:line="274" w:lineRule="exact"/>
        <w:ind w:left="840"/>
        <w:rPr>
          <w:rFonts w:ascii="宋体" w:hAnsi="宋体" w:eastAsia="宋体" w:cs="宋体"/>
          <w:color w:val="auto"/>
          <w:sz w:val="24"/>
          <w:szCs w:val="24"/>
        </w:rPr>
      </w:pPr>
      <w:bookmarkStart w:id="18" w:name="_GoBack"/>
      <w:bookmarkEnd w:id="18"/>
    </w:p>
    <w:sectPr>
      <w:pgSz w:w="11900" w:h="16838"/>
      <w:pgMar w:top="1440" w:right="1440" w:bottom="1440" w:left="1440" w:header="0" w:footer="0" w:gutter="0"/>
      <w:cols w:equalWidth="0" w:num="1">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MS PGothic">
    <w:panose1 w:val="020B0600070205080204"/>
    <w:charset w:val="80"/>
    <w:family w:val="swiss"/>
    <w:pitch w:val="default"/>
    <w:sig w:usb0="E00002FF" w:usb1="6AC7FDFB" w:usb2="00000012" w:usb3="00000000" w:csb0="4002009F" w:csb1="DFD70000"/>
  </w:font>
  <w:font w:name="Calibri">
    <w:panose1 w:val="020F0502020204030204"/>
    <w:charset w:val="86"/>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4908550" cy="9817100"/>
          <wp:effectExtent l="0" t="0" r="0" b="0"/>
          <wp:wrapNone/>
          <wp:docPr id="2" name="WordPictureWatermark29317" descr="会计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9317" descr="会计水印"/>
                  <pic:cNvPicPr>
                    <a:picLocks noChangeAspect="1"/>
                  </pic:cNvPicPr>
                </pic:nvPicPr>
                <pic:blipFill>
                  <a:blip r:embed="rId1"/>
                  <a:stretch>
                    <a:fillRect/>
                  </a:stretch>
                </pic:blipFill>
                <pic:spPr>
                  <a:xfrm>
                    <a:off x="0" y="0"/>
                    <a:ext cx="4908550" cy="981710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72AE"/>
    <w:multiLevelType w:val="singleLevel"/>
    <w:tmpl w:val="000072AE"/>
    <w:lvl w:ilvl="0" w:tentative="0">
      <w:start w:val="15"/>
      <w:numFmt w:val="decimal"/>
      <w:lvlText w:val="%1"/>
      <w:lvlJc w:val="left"/>
    </w:lvl>
  </w:abstractNum>
  <w:abstractNum w:abstractNumId="1">
    <w:nsid w:val="59B63390"/>
    <w:multiLevelType w:val="singleLevel"/>
    <w:tmpl w:val="59B63390"/>
    <w:lvl w:ilvl="0" w:tentative="0">
      <w:start w:val="19"/>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hdrShapeDefaults>
    <o:shapelayout v:ext="edit">
      <o:idmap v:ext="edit" data="2"/>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C527F"/>
    <w:rsid w:val="0D48536E"/>
    <w:rsid w:val="19AF086D"/>
    <w:rsid w:val="1B8F467D"/>
    <w:rsid w:val="36F55F66"/>
    <w:rsid w:val="3FFE6B52"/>
    <w:rsid w:val="48372B57"/>
    <w:rsid w:val="4C4C0AA2"/>
    <w:rsid w:val="64D157A4"/>
    <w:rsid w:val="700036D5"/>
    <w:rsid w:val="772B03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2"/>
      <w:szCs w:val="22"/>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unhideWhenUsed/>
    <w:qFormat/>
    <w:uiPriority w:val="99"/>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17498</Words>
  <Characters>18540</Characters>
  <Lines>1</Lines>
  <Paragraphs>1</Paragraphs>
  <ScaleCrop>false</ScaleCrop>
  <LinksUpToDate>false</LinksUpToDate>
  <CharactersWithSpaces>19023</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2017-09-11T09:38:00Z</dcterms:created>
  <dc:creator>Windows User</dc:creator>
  <cp:lastModifiedBy>ibm</cp:lastModifiedBy>
  <dcterms:modified xsi:type="dcterms:W3CDTF">2017-09-11T07:00:22Z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